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2"/>
        <w:tblW w:w="15225"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5"/>
        <w:gridCol w:w="6525"/>
        <w:gridCol w:w="6795"/>
      </w:tblGrid>
      <w:tr w:rsidR="00ED279A" w14:paraId="42765624" w14:textId="77777777" w:rsidTr="0056530D">
        <w:trPr>
          <w:trHeight w:val="180"/>
        </w:trPr>
        <w:tc>
          <w:tcPr>
            <w:tcW w:w="1905" w:type="dxa"/>
            <w:shd w:val="clear" w:color="auto" w:fill="B4C6E7" w:themeFill="accent5" w:themeFillTint="66"/>
          </w:tcPr>
          <w:p w14:paraId="690765E4"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Year 3/4</w:t>
            </w:r>
          </w:p>
        </w:tc>
        <w:tc>
          <w:tcPr>
            <w:tcW w:w="13320" w:type="dxa"/>
            <w:gridSpan w:val="2"/>
            <w:shd w:val="clear" w:color="auto" w:fill="B4C6E7" w:themeFill="accent5" w:themeFillTint="66"/>
          </w:tcPr>
          <w:p w14:paraId="5BDCD8CF" w14:textId="77777777" w:rsidR="00ED279A" w:rsidRPr="0056530D" w:rsidRDefault="002F70D3" w:rsidP="0056530D">
            <w:pPr>
              <w:jc w:val="center"/>
              <w:rPr>
                <w:rFonts w:ascii="Comic Sans MS" w:eastAsia="Comic Sans MS" w:hAnsi="Comic Sans MS" w:cs="Comic Sans MS"/>
                <w:b/>
                <w:sz w:val="18"/>
                <w:szCs w:val="18"/>
              </w:rPr>
            </w:pPr>
            <w:r w:rsidRPr="0056530D">
              <w:rPr>
                <w:rFonts w:ascii="Comic Sans MS" w:eastAsia="Comic Sans MS" w:hAnsi="Comic Sans MS" w:cs="Comic Sans MS"/>
                <w:b/>
                <w:sz w:val="18"/>
                <w:szCs w:val="18"/>
              </w:rPr>
              <w:t>Autumn:  Footprints from the Past</w:t>
            </w:r>
          </w:p>
        </w:tc>
      </w:tr>
      <w:tr w:rsidR="00ED279A" w14:paraId="06AC4B70" w14:textId="77777777" w:rsidTr="0056530D">
        <w:trPr>
          <w:trHeight w:val="180"/>
        </w:trPr>
        <w:tc>
          <w:tcPr>
            <w:tcW w:w="1905" w:type="dxa"/>
            <w:shd w:val="clear" w:color="auto" w:fill="B4C6E7" w:themeFill="accent5" w:themeFillTint="66"/>
          </w:tcPr>
          <w:p w14:paraId="50D36DDB"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Purpose</w:t>
            </w:r>
          </w:p>
        </w:tc>
        <w:tc>
          <w:tcPr>
            <w:tcW w:w="6525" w:type="dxa"/>
            <w:shd w:val="clear" w:color="auto" w:fill="B4C6E7" w:themeFill="accent5" w:themeFillTint="66"/>
          </w:tcPr>
          <w:p w14:paraId="5A2A4F09"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Writing to Inform</w:t>
            </w:r>
          </w:p>
        </w:tc>
        <w:tc>
          <w:tcPr>
            <w:tcW w:w="6795" w:type="dxa"/>
            <w:shd w:val="clear" w:color="auto" w:fill="B4C6E7" w:themeFill="accent5" w:themeFillTint="66"/>
          </w:tcPr>
          <w:p w14:paraId="2426FC5D"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Writing to Entertain</w:t>
            </w:r>
          </w:p>
        </w:tc>
      </w:tr>
      <w:tr w:rsidR="00ED279A" w14:paraId="68072C23" w14:textId="77777777" w:rsidTr="0056530D">
        <w:trPr>
          <w:trHeight w:val="180"/>
        </w:trPr>
        <w:tc>
          <w:tcPr>
            <w:tcW w:w="1905" w:type="dxa"/>
            <w:shd w:val="clear" w:color="auto" w:fill="B4C6E7" w:themeFill="accent5" w:themeFillTint="66"/>
          </w:tcPr>
          <w:p w14:paraId="1AD6BE63"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Genre</w:t>
            </w:r>
          </w:p>
        </w:tc>
        <w:tc>
          <w:tcPr>
            <w:tcW w:w="6525" w:type="dxa"/>
            <w:shd w:val="clear" w:color="auto" w:fill="B4C6E7" w:themeFill="accent5" w:themeFillTint="66"/>
          </w:tcPr>
          <w:p w14:paraId="3B52A65F"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Explanation (Cycle A), Non-Chronological Report (Cycle B)</w:t>
            </w:r>
          </w:p>
        </w:tc>
        <w:tc>
          <w:tcPr>
            <w:tcW w:w="6795" w:type="dxa"/>
            <w:shd w:val="clear" w:color="auto" w:fill="B4C6E7" w:themeFill="accent5" w:themeFillTint="66"/>
          </w:tcPr>
          <w:p w14:paraId="6CC54C26"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Description (Cycle A), Character/Setting (Cycle B)</w:t>
            </w:r>
          </w:p>
        </w:tc>
      </w:tr>
      <w:tr w:rsidR="00ED279A" w14:paraId="27291481" w14:textId="77777777" w:rsidTr="0056530D">
        <w:tc>
          <w:tcPr>
            <w:tcW w:w="1905" w:type="dxa"/>
            <w:shd w:val="clear" w:color="auto" w:fill="B4C6E7" w:themeFill="accent5" w:themeFillTint="66"/>
          </w:tcPr>
          <w:p w14:paraId="76352EED"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Decision Spelling</w:t>
            </w:r>
          </w:p>
        </w:tc>
        <w:tc>
          <w:tcPr>
            <w:tcW w:w="6525" w:type="dxa"/>
          </w:tcPr>
          <w:p w14:paraId="0976A2CB" w14:textId="77777777" w:rsidR="00ED279A" w:rsidRPr="002F70D3" w:rsidRDefault="002F70D3">
            <w:pPr>
              <w:rPr>
                <w:rFonts w:ascii="Comic Sans MS" w:hAnsi="Comic Sans MS"/>
                <w:b/>
                <w:sz w:val="16"/>
                <w:szCs w:val="16"/>
              </w:rPr>
            </w:pPr>
            <w:r w:rsidRPr="002F70D3">
              <w:rPr>
                <w:rFonts w:ascii="Comic Sans MS" w:hAnsi="Comic Sans MS"/>
                <w:sz w:val="16"/>
                <w:szCs w:val="16"/>
              </w:rPr>
              <w:t xml:space="preserve">Year 3 Special focus 3 The short </w:t>
            </w:r>
            <w:proofErr w:type="spellStart"/>
            <w:r w:rsidRPr="002F70D3">
              <w:rPr>
                <w:rFonts w:ascii="Comic Sans MS" w:hAnsi="Comic Sans MS"/>
                <w:b/>
                <w:i/>
                <w:color w:val="808080"/>
                <w:sz w:val="16"/>
                <w:szCs w:val="16"/>
              </w:rPr>
              <w:t>i</w:t>
            </w:r>
            <w:proofErr w:type="spellEnd"/>
            <w:r w:rsidRPr="002F70D3">
              <w:rPr>
                <w:rFonts w:ascii="Comic Sans MS" w:hAnsi="Comic Sans MS"/>
                <w:sz w:val="16"/>
                <w:szCs w:val="16"/>
              </w:rPr>
              <w:t xml:space="preserve"> sound spelt with the letter </w:t>
            </w:r>
            <w:r w:rsidRPr="002F70D3">
              <w:rPr>
                <w:rFonts w:ascii="Comic Sans MS" w:hAnsi="Comic Sans MS"/>
                <w:b/>
                <w:sz w:val="16"/>
                <w:szCs w:val="16"/>
              </w:rPr>
              <w:t xml:space="preserve">y  </w:t>
            </w:r>
          </w:p>
          <w:p w14:paraId="5370194F"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3 Unit 1 (dis-, in-) Adding the prefixes </w:t>
            </w:r>
            <w:r w:rsidRPr="002F70D3">
              <w:rPr>
                <w:rFonts w:ascii="Comic Sans MS" w:hAnsi="Comic Sans MS"/>
                <w:b/>
                <w:sz w:val="16"/>
                <w:szCs w:val="16"/>
              </w:rPr>
              <w:t>dis</w:t>
            </w:r>
            <w:r w:rsidRPr="002F70D3">
              <w:rPr>
                <w:rFonts w:ascii="Comic Sans MS" w:hAnsi="Comic Sans MS"/>
                <w:sz w:val="16"/>
                <w:szCs w:val="16"/>
              </w:rPr>
              <w:t>- and</w:t>
            </w:r>
            <w:r w:rsidRPr="002F70D3">
              <w:rPr>
                <w:rFonts w:ascii="Comic Sans MS" w:hAnsi="Comic Sans MS"/>
                <w:b/>
                <w:sz w:val="16"/>
                <w:szCs w:val="16"/>
              </w:rPr>
              <w:t xml:space="preserve"> in</w:t>
            </w:r>
            <w:r w:rsidRPr="002F70D3">
              <w:rPr>
                <w:rFonts w:ascii="Comic Sans MS" w:hAnsi="Comic Sans MS"/>
                <w:sz w:val="16"/>
                <w:szCs w:val="16"/>
              </w:rPr>
              <w:t>-</w:t>
            </w:r>
          </w:p>
          <w:p w14:paraId="0E87C9F6"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3 Unit 2 (im-)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im-</w:t>
            </w:r>
            <w:r w:rsidRPr="002F70D3">
              <w:rPr>
                <w:rFonts w:ascii="Comic Sans MS" w:hAnsi="Comic Sans MS"/>
                <w:color w:val="000000"/>
                <w:sz w:val="16"/>
                <w:szCs w:val="16"/>
              </w:rPr>
              <w:t xml:space="preserve"> to root words beginning with</w:t>
            </w:r>
            <w:r w:rsidRPr="002F70D3">
              <w:rPr>
                <w:rFonts w:ascii="Comic Sans MS" w:hAnsi="Comic Sans MS"/>
                <w:b/>
                <w:bCs/>
                <w:color w:val="000000"/>
                <w:sz w:val="16"/>
                <w:szCs w:val="16"/>
              </w:rPr>
              <w:t xml:space="preserve"> m</w:t>
            </w:r>
            <w:r w:rsidRPr="002F70D3">
              <w:rPr>
                <w:rFonts w:ascii="Comic Sans MS" w:hAnsi="Comic Sans MS"/>
                <w:color w:val="000000"/>
                <w:sz w:val="16"/>
                <w:szCs w:val="16"/>
              </w:rPr>
              <w:t xml:space="preserve"> or</w:t>
            </w:r>
            <w:r w:rsidRPr="002F70D3">
              <w:rPr>
                <w:rFonts w:ascii="Comic Sans MS" w:hAnsi="Comic Sans MS"/>
                <w:b/>
                <w:bCs/>
                <w:color w:val="000000"/>
                <w:sz w:val="16"/>
                <w:szCs w:val="16"/>
              </w:rPr>
              <w:t xml:space="preserve"> p </w:t>
            </w:r>
          </w:p>
          <w:p w14:paraId="0A5BA92E"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3 Unit 11 (re-)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re-</w:t>
            </w:r>
            <w:r w:rsidRPr="002F70D3">
              <w:rPr>
                <w:rFonts w:ascii="Comic Sans MS" w:hAnsi="Comic Sans MS"/>
                <w:color w:val="000000"/>
                <w:sz w:val="16"/>
                <w:szCs w:val="16"/>
              </w:rPr>
              <w:t xml:space="preserve"> </w:t>
            </w:r>
          </w:p>
          <w:p w14:paraId="7975EFC5"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3 Unit 12 (anti-)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anti-</w:t>
            </w:r>
          </w:p>
          <w:p w14:paraId="3C7C6342"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3 Unit 13 (super-)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super-</w:t>
            </w:r>
            <w:r w:rsidRPr="002F70D3">
              <w:rPr>
                <w:rFonts w:ascii="Comic Sans MS" w:hAnsi="Comic Sans MS"/>
                <w:color w:val="000000"/>
                <w:sz w:val="16"/>
                <w:szCs w:val="16"/>
              </w:rPr>
              <w:t xml:space="preserve"> </w:t>
            </w:r>
          </w:p>
          <w:p w14:paraId="4F974DD4" w14:textId="3C9A530B" w:rsidR="002F70D3" w:rsidRPr="002F70D3" w:rsidRDefault="002F70D3">
            <w:pPr>
              <w:rPr>
                <w:rFonts w:ascii="Comic Sans MS" w:hAnsi="Comic Sans MS"/>
                <w:color w:val="000000"/>
                <w:sz w:val="16"/>
                <w:szCs w:val="16"/>
              </w:rPr>
            </w:pPr>
            <w:r w:rsidRPr="002F70D3">
              <w:rPr>
                <w:rFonts w:ascii="Comic Sans MS" w:hAnsi="Comic Sans MS"/>
                <w:sz w:val="16"/>
                <w:szCs w:val="16"/>
              </w:rPr>
              <w:t xml:space="preserve">Year 3 Unit 14 (sub-) </w:t>
            </w:r>
            <w:r w:rsidRPr="002F70D3">
              <w:rPr>
                <w:rFonts w:ascii="Comic Sans MS" w:hAnsi="Comic Sans MS"/>
                <w:color w:val="000000"/>
                <w:sz w:val="16"/>
                <w:szCs w:val="16"/>
              </w:rPr>
              <w:t>Adding the prefix</w:t>
            </w:r>
            <w:r w:rsidRPr="002F70D3">
              <w:rPr>
                <w:rFonts w:ascii="Comic Sans MS" w:hAnsi="Comic Sans MS"/>
                <w:b/>
                <w:bCs/>
                <w:color w:val="000000"/>
                <w:sz w:val="16"/>
                <w:szCs w:val="16"/>
              </w:rPr>
              <w:t xml:space="preserve"> sub- </w:t>
            </w:r>
          </w:p>
        </w:tc>
        <w:tc>
          <w:tcPr>
            <w:tcW w:w="6795" w:type="dxa"/>
          </w:tcPr>
          <w:p w14:paraId="7AC204EA" w14:textId="77777777" w:rsidR="00ED279A" w:rsidRPr="002F70D3" w:rsidRDefault="002F70D3">
            <w:pPr>
              <w:rPr>
                <w:rFonts w:ascii="Comic Sans MS" w:hAnsi="Comic Sans MS"/>
                <w:b/>
                <w:sz w:val="16"/>
                <w:szCs w:val="16"/>
              </w:rPr>
            </w:pPr>
            <w:r w:rsidRPr="002F70D3">
              <w:rPr>
                <w:rFonts w:ascii="Comic Sans MS" w:hAnsi="Comic Sans MS"/>
                <w:sz w:val="16"/>
                <w:szCs w:val="16"/>
              </w:rPr>
              <w:t xml:space="preserve">Year 4 Special focus 1 The short </w:t>
            </w:r>
            <w:r w:rsidRPr="002F70D3">
              <w:rPr>
                <w:rFonts w:ascii="Comic Sans MS" w:hAnsi="Comic Sans MS"/>
                <w:b/>
                <w:i/>
                <w:color w:val="808080"/>
                <w:sz w:val="16"/>
                <w:szCs w:val="16"/>
              </w:rPr>
              <w:t>u</w:t>
            </w:r>
            <w:r w:rsidRPr="002F70D3">
              <w:rPr>
                <w:rFonts w:ascii="Comic Sans MS" w:hAnsi="Comic Sans MS"/>
                <w:sz w:val="16"/>
                <w:szCs w:val="16"/>
              </w:rPr>
              <w:t xml:space="preserve"> sound spelt </w:t>
            </w:r>
            <w:proofErr w:type="spellStart"/>
            <w:r w:rsidRPr="002F70D3">
              <w:rPr>
                <w:rFonts w:ascii="Comic Sans MS" w:hAnsi="Comic Sans MS"/>
                <w:b/>
                <w:sz w:val="16"/>
                <w:szCs w:val="16"/>
              </w:rPr>
              <w:t>ou</w:t>
            </w:r>
            <w:proofErr w:type="spellEnd"/>
          </w:p>
          <w:p w14:paraId="2993DCAC"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4 Unit 1 (mis-) Adding the prefix </w:t>
            </w:r>
            <w:r w:rsidRPr="002F70D3">
              <w:rPr>
                <w:rFonts w:ascii="Comic Sans MS" w:hAnsi="Comic Sans MS"/>
                <w:b/>
                <w:sz w:val="16"/>
                <w:szCs w:val="16"/>
              </w:rPr>
              <w:t>mis</w:t>
            </w:r>
            <w:r w:rsidRPr="002F70D3">
              <w:rPr>
                <w:rFonts w:ascii="Comic Sans MS" w:hAnsi="Comic Sans MS"/>
                <w:sz w:val="16"/>
                <w:szCs w:val="16"/>
              </w:rPr>
              <w:t>-</w:t>
            </w:r>
          </w:p>
          <w:p w14:paraId="2885704D"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4 Unit 3 (auto-)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auto-</w:t>
            </w:r>
          </w:p>
          <w:p w14:paraId="22320E32"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4 Unit 5 (inter-)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inter-</w:t>
            </w:r>
          </w:p>
          <w:p w14:paraId="75574DEE"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4 Unit 10 (il-, un-, mis-, dis-) Adding </w:t>
            </w:r>
            <w:r w:rsidRPr="002F70D3">
              <w:rPr>
                <w:rFonts w:ascii="Comic Sans MS" w:hAnsi="Comic Sans MS"/>
                <w:b/>
                <w:bCs/>
                <w:sz w:val="16"/>
                <w:szCs w:val="16"/>
              </w:rPr>
              <w:t>il-</w:t>
            </w:r>
            <w:r w:rsidRPr="002F70D3">
              <w:rPr>
                <w:rFonts w:ascii="Comic Sans MS" w:hAnsi="Comic Sans MS"/>
                <w:sz w:val="16"/>
                <w:szCs w:val="16"/>
              </w:rPr>
              <w:t xml:space="preserve"> and revising </w:t>
            </w:r>
            <w:r w:rsidRPr="002F70D3">
              <w:rPr>
                <w:rFonts w:ascii="Comic Sans MS" w:hAnsi="Comic Sans MS"/>
                <w:b/>
                <w:bCs/>
                <w:sz w:val="16"/>
                <w:szCs w:val="16"/>
              </w:rPr>
              <w:t>un-</w:t>
            </w:r>
            <w:r w:rsidRPr="002F70D3">
              <w:rPr>
                <w:rFonts w:ascii="Comic Sans MS" w:hAnsi="Comic Sans MS"/>
                <w:sz w:val="16"/>
                <w:szCs w:val="16"/>
              </w:rPr>
              <w:t xml:space="preserve">, </w:t>
            </w:r>
            <w:r w:rsidRPr="002F70D3">
              <w:rPr>
                <w:rFonts w:ascii="Comic Sans MS" w:hAnsi="Comic Sans MS"/>
                <w:b/>
                <w:bCs/>
                <w:sz w:val="16"/>
                <w:szCs w:val="16"/>
              </w:rPr>
              <w:t>in-</w:t>
            </w:r>
            <w:r w:rsidRPr="002F70D3">
              <w:rPr>
                <w:rFonts w:ascii="Comic Sans MS" w:hAnsi="Comic Sans MS"/>
                <w:sz w:val="16"/>
                <w:szCs w:val="16"/>
              </w:rPr>
              <w:t xml:space="preserve">, </w:t>
            </w:r>
            <w:r w:rsidRPr="002F70D3">
              <w:rPr>
                <w:rFonts w:ascii="Comic Sans MS" w:hAnsi="Comic Sans MS"/>
                <w:b/>
                <w:bCs/>
                <w:sz w:val="16"/>
                <w:szCs w:val="16"/>
              </w:rPr>
              <w:t>mis-</w:t>
            </w:r>
            <w:r w:rsidRPr="002F70D3">
              <w:rPr>
                <w:rFonts w:ascii="Comic Sans MS" w:hAnsi="Comic Sans MS"/>
                <w:sz w:val="16"/>
                <w:szCs w:val="16"/>
              </w:rPr>
              <w:t xml:space="preserve"> and </w:t>
            </w:r>
            <w:r w:rsidRPr="002F70D3">
              <w:rPr>
                <w:rFonts w:ascii="Comic Sans MS" w:hAnsi="Comic Sans MS"/>
                <w:b/>
                <w:bCs/>
                <w:sz w:val="16"/>
                <w:szCs w:val="16"/>
              </w:rPr>
              <w:t>dis</w:t>
            </w:r>
          </w:p>
          <w:p w14:paraId="41E5C7A6" w14:textId="3155A563" w:rsidR="002F70D3" w:rsidRDefault="002F70D3" w:rsidP="002F70D3">
            <w:pPr>
              <w:rPr>
                <w:rFonts w:ascii="Comic Sans MS" w:eastAsia="Comic Sans MS" w:hAnsi="Comic Sans MS" w:cs="Comic Sans MS"/>
                <w:sz w:val="16"/>
                <w:szCs w:val="16"/>
              </w:rPr>
            </w:pPr>
            <w:r w:rsidRPr="002F70D3">
              <w:rPr>
                <w:rFonts w:ascii="Comic Sans MS" w:hAnsi="Comic Sans MS"/>
                <w:sz w:val="16"/>
                <w:szCs w:val="16"/>
              </w:rPr>
              <w:t>Year 4 Unit 12 (</w:t>
            </w:r>
            <w:proofErr w:type="spellStart"/>
            <w:r w:rsidRPr="002F70D3">
              <w:rPr>
                <w:rFonts w:ascii="Comic Sans MS" w:hAnsi="Comic Sans MS"/>
                <w:sz w:val="16"/>
                <w:szCs w:val="16"/>
              </w:rPr>
              <w:t>ir</w:t>
            </w:r>
            <w:proofErr w:type="spellEnd"/>
            <w:r w:rsidRPr="002F70D3">
              <w:rPr>
                <w:rFonts w:ascii="Comic Sans MS" w:hAnsi="Comic Sans MS"/>
                <w:sz w:val="16"/>
                <w:szCs w:val="16"/>
              </w:rPr>
              <w:t xml:space="preserve">-) </w:t>
            </w:r>
            <w:r w:rsidRPr="002F70D3">
              <w:rPr>
                <w:rFonts w:ascii="Comic Sans MS" w:hAnsi="Comic Sans MS"/>
                <w:color w:val="000000"/>
                <w:sz w:val="16"/>
                <w:szCs w:val="16"/>
              </w:rPr>
              <w:t xml:space="preserve">Adding </w:t>
            </w:r>
            <w:proofErr w:type="spellStart"/>
            <w:r w:rsidRPr="002F70D3">
              <w:rPr>
                <w:rFonts w:ascii="Comic Sans MS" w:hAnsi="Comic Sans MS"/>
                <w:b/>
                <w:bCs/>
                <w:color w:val="000000"/>
                <w:sz w:val="16"/>
                <w:szCs w:val="16"/>
              </w:rPr>
              <w:t>ir</w:t>
            </w:r>
            <w:proofErr w:type="spellEnd"/>
            <w:r w:rsidRPr="002F70D3">
              <w:rPr>
                <w:rFonts w:ascii="Comic Sans MS" w:hAnsi="Comic Sans MS"/>
                <w:b/>
                <w:bCs/>
                <w:color w:val="000000"/>
                <w:sz w:val="16"/>
                <w:szCs w:val="16"/>
              </w:rPr>
              <w:t>-</w:t>
            </w:r>
            <w:r w:rsidRPr="002F70D3">
              <w:rPr>
                <w:rFonts w:ascii="Comic Sans MS" w:hAnsi="Comic Sans MS"/>
                <w:color w:val="000000"/>
                <w:sz w:val="16"/>
                <w:szCs w:val="16"/>
              </w:rPr>
              <w:t xml:space="preserve"> to words beginning with </w:t>
            </w:r>
            <w:r w:rsidRPr="002F70D3">
              <w:rPr>
                <w:rFonts w:ascii="Comic Sans MS" w:hAnsi="Comic Sans MS"/>
                <w:b/>
                <w:bCs/>
                <w:color w:val="000000"/>
                <w:sz w:val="16"/>
                <w:szCs w:val="16"/>
              </w:rPr>
              <w:t>r</w:t>
            </w:r>
          </w:p>
        </w:tc>
      </w:tr>
      <w:tr w:rsidR="00ED279A" w14:paraId="78B34BDB" w14:textId="77777777" w:rsidTr="0056530D">
        <w:tc>
          <w:tcPr>
            <w:tcW w:w="1905" w:type="dxa"/>
            <w:shd w:val="clear" w:color="auto" w:fill="B4C6E7" w:themeFill="accent5" w:themeFillTint="66"/>
          </w:tcPr>
          <w:p w14:paraId="6E047399"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Handwriting</w:t>
            </w:r>
          </w:p>
        </w:tc>
        <w:tc>
          <w:tcPr>
            <w:tcW w:w="6525" w:type="dxa"/>
          </w:tcPr>
          <w:p w14:paraId="3BD3B383" w14:textId="77777777" w:rsidR="00ED279A" w:rsidRDefault="002F70D3">
            <w:pPr>
              <w:numPr>
                <w:ilvl w:val="0"/>
                <w:numId w:val="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use a neat, joined handwriting style with increasing accuracy and speed.</w:t>
            </w:r>
          </w:p>
          <w:p w14:paraId="439A770A" w14:textId="77777777" w:rsidR="00ED279A" w:rsidRDefault="002F70D3">
            <w:pPr>
              <w:numPr>
                <w:ilvl w:val="0"/>
                <w:numId w:val="1"/>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continue to use the diagonal and horizontal strokes that are needed to join letters and to understand which letters, when adjacent to one another, are best left </w:t>
            </w:r>
            <w:proofErr w:type="spellStart"/>
            <w:r>
              <w:rPr>
                <w:rFonts w:ascii="Comic Sans MS" w:eastAsia="Comic Sans MS" w:hAnsi="Comic Sans MS" w:cs="Comic Sans MS"/>
                <w:color w:val="292526"/>
                <w:sz w:val="16"/>
                <w:szCs w:val="16"/>
              </w:rPr>
              <w:t>unjoined</w:t>
            </w:r>
            <w:proofErr w:type="spellEnd"/>
            <w:r>
              <w:rPr>
                <w:rFonts w:ascii="Comic Sans MS" w:eastAsia="Comic Sans MS" w:hAnsi="Comic Sans MS" w:cs="Comic Sans MS"/>
                <w:color w:val="292526"/>
                <w:sz w:val="16"/>
                <w:szCs w:val="16"/>
              </w:rPr>
              <w:t>.</w:t>
            </w:r>
          </w:p>
        </w:tc>
        <w:tc>
          <w:tcPr>
            <w:tcW w:w="6795" w:type="dxa"/>
          </w:tcPr>
          <w:p w14:paraId="17D59B4B" w14:textId="77777777" w:rsidR="00ED279A" w:rsidRDefault="002F70D3">
            <w:pPr>
              <w:numPr>
                <w:ilvl w:val="0"/>
                <w:numId w:val="8"/>
              </w:numPr>
              <w:ind w:left="360"/>
              <w:rPr>
                <w:rFonts w:ascii="Comic Sans MS" w:eastAsia="Comic Sans MS" w:hAnsi="Comic Sans MS" w:cs="Comic Sans MS"/>
                <w:sz w:val="16"/>
                <w:szCs w:val="16"/>
              </w:rPr>
            </w:pPr>
            <w:r>
              <w:rPr>
                <w:rFonts w:ascii="Comic Sans MS" w:eastAsia="Comic Sans MS" w:hAnsi="Comic Sans MS" w:cs="Comic Sans MS"/>
                <w:sz w:val="16"/>
                <w:szCs w:val="16"/>
              </w:rPr>
              <w:t>To increase the legibility, consistency and quality of their handwriting [</w:t>
            </w:r>
            <w:proofErr w:type="spellStart"/>
            <w:r>
              <w:rPr>
                <w:rFonts w:ascii="Comic Sans MS" w:eastAsia="Comic Sans MS" w:hAnsi="Comic Sans MS" w:cs="Comic Sans MS"/>
                <w:sz w:val="16"/>
                <w:szCs w:val="16"/>
              </w:rPr>
              <w:t>e.g</w:t>
            </w:r>
            <w:proofErr w:type="spellEnd"/>
            <w:r>
              <w:rPr>
                <w:rFonts w:ascii="Comic Sans MS" w:eastAsia="Comic Sans MS" w:hAnsi="Comic Sans MS" w:cs="Comic Sans MS"/>
                <w:sz w:val="16"/>
                <w:szCs w:val="16"/>
              </w:rPr>
              <w:t xml:space="preserve"> by ensuring that the downstrokes of letters are parallel and equidistant; that lines of writing are spaced sufficiently so that the ascenders and descenders of letters do not touch].</w:t>
            </w:r>
          </w:p>
        </w:tc>
      </w:tr>
      <w:tr w:rsidR="00ED279A" w14:paraId="65534384" w14:textId="77777777" w:rsidTr="0056530D">
        <w:trPr>
          <w:trHeight w:val="160"/>
        </w:trPr>
        <w:tc>
          <w:tcPr>
            <w:tcW w:w="1905" w:type="dxa"/>
            <w:shd w:val="clear" w:color="auto" w:fill="B4C6E7" w:themeFill="accent5" w:themeFillTint="66"/>
          </w:tcPr>
          <w:p w14:paraId="117218EE"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Sentence Structure</w:t>
            </w:r>
          </w:p>
        </w:tc>
        <w:tc>
          <w:tcPr>
            <w:tcW w:w="6525" w:type="dxa"/>
          </w:tcPr>
          <w:p w14:paraId="61332C6A" w14:textId="77777777" w:rsidR="00ED279A" w:rsidRDefault="002F70D3">
            <w:pPr>
              <w:numPr>
                <w:ilvl w:val="0"/>
                <w:numId w:val="12"/>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use ‘a’ or ‘an’ correctly throughout a piece of writing.</w:t>
            </w:r>
          </w:p>
          <w:p w14:paraId="033BC311" w14:textId="77777777" w:rsidR="00ED279A" w:rsidRDefault="002F70D3">
            <w:pPr>
              <w:numPr>
                <w:ilvl w:val="0"/>
                <w:numId w:val="12"/>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try to maintain the correct tense (including the present perfect tense) throughout a piece of writing with accurate subject/verb agreement.</w:t>
            </w:r>
          </w:p>
          <w:p w14:paraId="26B70D83" w14:textId="77777777" w:rsidR="00ED279A" w:rsidRDefault="002F70D3">
            <w:pPr>
              <w:numPr>
                <w:ilvl w:val="0"/>
                <w:numId w:val="12"/>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use the full range of punctuation from previous year groups. (. , ? !)</w:t>
            </w:r>
          </w:p>
          <w:p w14:paraId="578E261E" w14:textId="77777777" w:rsidR="00ED279A" w:rsidRDefault="002F70D3">
            <w:pPr>
              <w:numPr>
                <w:ilvl w:val="0"/>
                <w:numId w:val="12"/>
              </w:numPr>
              <w:spacing w:line="276"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always use Standard English verb inflections accurately, e.g. ‘we were’ rather than ‘we </w:t>
            </w:r>
            <w:proofErr w:type="gramStart"/>
            <w:r>
              <w:rPr>
                <w:rFonts w:ascii="Comic Sans MS" w:eastAsia="Comic Sans MS" w:hAnsi="Comic Sans MS" w:cs="Comic Sans MS"/>
                <w:color w:val="292526"/>
                <w:sz w:val="16"/>
                <w:szCs w:val="16"/>
              </w:rPr>
              <w:t>was</w:t>
            </w:r>
            <w:proofErr w:type="gramEnd"/>
            <w:r>
              <w:rPr>
                <w:rFonts w:ascii="Comic Sans MS" w:eastAsia="Comic Sans MS" w:hAnsi="Comic Sans MS" w:cs="Comic Sans MS"/>
                <w:color w:val="292526"/>
                <w:sz w:val="16"/>
                <w:szCs w:val="16"/>
              </w:rPr>
              <w:t>’ and ‘I did’ rather than ‘I done’.</w:t>
            </w:r>
          </w:p>
          <w:p w14:paraId="03594157" w14:textId="77777777" w:rsidR="00ED279A" w:rsidRDefault="002F70D3">
            <w:pPr>
              <w:numPr>
                <w:ilvl w:val="0"/>
                <w:numId w:val="12"/>
              </w:numPr>
              <w:spacing w:line="276"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expand noun phrases with the addition of ambitious modifying adjectives and prepositional phrases, e.g. the heroic soldier with an unbreakable spirit.</w:t>
            </w:r>
          </w:p>
          <w:p w14:paraId="122C646D" w14:textId="77777777" w:rsidR="00ED279A" w:rsidRDefault="002F70D3">
            <w:pPr>
              <w:numPr>
                <w:ilvl w:val="0"/>
                <w:numId w:val="12"/>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 xml:space="preserve">To recognise and use the terms, word family, </w:t>
            </w:r>
            <w:proofErr w:type="gramStart"/>
            <w:r>
              <w:rPr>
                <w:rFonts w:ascii="Comic Sans MS" w:eastAsia="Comic Sans MS" w:hAnsi="Comic Sans MS" w:cs="Comic Sans MS"/>
                <w:sz w:val="16"/>
                <w:szCs w:val="16"/>
              </w:rPr>
              <w:t>prefix,  speech</w:t>
            </w:r>
            <w:proofErr w:type="gramEnd"/>
            <w:r>
              <w:rPr>
                <w:rFonts w:ascii="Comic Sans MS" w:eastAsia="Comic Sans MS" w:hAnsi="Comic Sans MS" w:cs="Comic Sans MS"/>
                <w:sz w:val="16"/>
                <w:szCs w:val="16"/>
              </w:rPr>
              <w:t xml:space="preserve">, consonant, consonant letter, vowel, vowel letter </w:t>
            </w:r>
          </w:p>
        </w:tc>
        <w:tc>
          <w:tcPr>
            <w:tcW w:w="6795" w:type="dxa"/>
          </w:tcPr>
          <w:p w14:paraId="4C155774"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try to maintain the correct tense (including the present perfect tense) throughout a piece of writing with accurate subject/verb agreement.</w:t>
            </w:r>
          </w:p>
          <w:p w14:paraId="69C8DD45"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use the full range of punctuation from previous year groups. (. , ? !)</w:t>
            </w:r>
          </w:p>
          <w:p w14:paraId="59DDA1FE"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punctuate direct speech accurately, including the use of inverted commas.</w:t>
            </w:r>
          </w:p>
          <w:p w14:paraId="269C65C4"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use subordinate clauses, extending the range of sentences with more than one clause by using a wider range of conjunctions, including when, if, because, and although.</w:t>
            </w:r>
          </w:p>
          <w:p w14:paraId="58F8D789"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use a range of conjunctions, adverbs and prepositions to show time, place and cause.</w:t>
            </w:r>
          </w:p>
          <w:p w14:paraId="5D71799C" w14:textId="77777777" w:rsidR="00ED279A" w:rsidRDefault="002F70D3">
            <w:pPr>
              <w:numPr>
                <w:ilvl w:val="0"/>
                <w:numId w:val="1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recognise and use the terms adverbials, direct speech, consonant, and inverted commas (or speech marks).</w:t>
            </w:r>
          </w:p>
        </w:tc>
      </w:tr>
      <w:tr w:rsidR="00ED279A" w14:paraId="2CA9EEC8" w14:textId="77777777" w:rsidTr="0056530D">
        <w:trPr>
          <w:trHeight w:val="211"/>
        </w:trPr>
        <w:tc>
          <w:tcPr>
            <w:tcW w:w="1905" w:type="dxa"/>
            <w:shd w:val="clear" w:color="auto" w:fill="B4C6E7" w:themeFill="accent5" w:themeFillTint="66"/>
          </w:tcPr>
          <w:p w14:paraId="465203BB"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Composition</w:t>
            </w:r>
          </w:p>
        </w:tc>
        <w:tc>
          <w:tcPr>
            <w:tcW w:w="6525" w:type="dxa"/>
          </w:tcPr>
          <w:p w14:paraId="53660289" w14:textId="77777777" w:rsidR="00ED279A" w:rsidRDefault="002F70D3">
            <w:pPr>
              <w:numPr>
                <w:ilvl w:val="0"/>
                <w:numId w:val="4"/>
              </w:numPr>
              <w:ind w:left="360"/>
              <w:rPr>
                <w:rFonts w:ascii="Comic Sans MS" w:eastAsia="Comic Sans MS" w:hAnsi="Comic Sans MS" w:cs="Comic Sans MS"/>
                <w:sz w:val="16"/>
                <w:szCs w:val="16"/>
              </w:rPr>
            </w:pPr>
            <w:r>
              <w:rPr>
                <w:rFonts w:ascii="Comic Sans MS" w:eastAsia="Comic Sans MS" w:hAnsi="Comic Sans MS" w:cs="Comic Sans MS"/>
                <w:sz w:val="16"/>
                <w:szCs w:val="16"/>
              </w:rPr>
              <w:t xml:space="preserve">To demonstrate an increasing understanding of purpose and audience by discussing writing similar to that which they are planning to write in order to understand and learn from its structure, vocabulary and grammar. </w:t>
            </w:r>
          </w:p>
          <w:p w14:paraId="0B7C274D" w14:textId="77777777" w:rsidR="00ED279A" w:rsidRDefault="002F70D3">
            <w:pPr>
              <w:numPr>
                <w:ilvl w:val="0"/>
                <w:numId w:val="4"/>
              </w:numPr>
              <w:ind w:left="360"/>
              <w:rPr>
                <w:rFonts w:ascii="Comic Sans MS" w:eastAsia="Comic Sans MS" w:hAnsi="Comic Sans MS" w:cs="Comic Sans MS"/>
                <w:sz w:val="16"/>
                <w:szCs w:val="16"/>
              </w:rPr>
            </w:pPr>
            <w:r>
              <w:rPr>
                <w:rFonts w:ascii="Comic Sans MS" w:eastAsia="Comic Sans MS" w:hAnsi="Comic Sans MS" w:cs="Comic Sans MS"/>
                <w:sz w:val="16"/>
                <w:szCs w:val="16"/>
              </w:rPr>
              <w:t xml:space="preserve">To begin to use ideas from their own reading and modelled examples to plan their writing                                                                  </w:t>
            </w:r>
          </w:p>
          <w:p w14:paraId="34FC6D2B" w14:textId="77777777" w:rsidR="00ED279A" w:rsidRDefault="002F70D3">
            <w:pPr>
              <w:numPr>
                <w:ilvl w:val="0"/>
                <w:numId w:val="4"/>
              </w:numPr>
              <w:ind w:left="360"/>
              <w:rPr>
                <w:rFonts w:ascii="Comic Sans MS" w:eastAsia="Comic Sans MS" w:hAnsi="Comic Sans MS" w:cs="Comic Sans MS"/>
                <w:sz w:val="16"/>
                <w:szCs w:val="16"/>
              </w:rPr>
            </w:pPr>
            <w:r>
              <w:rPr>
                <w:rFonts w:ascii="Comic Sans MS" w:eastAsia="Comic Sans MS" w:hAnsi="Comic Sans MS" w:cs="Comic Sans MS"/>
                <w:sz w:val="16"/>
                <w:szCs w:val="16"/>
              </w:rPr>
              <w:t xml:space="preserve"> To begin to use the structure of a wider range of text types (including the use of simple layout devices in non-fiction).                                           </w:t>
            </w:r>
          </w:p>
          <w:p w14:paraId="52F4ED4D" w14:textId="77777777" w:rsidR="00ED279A" w:rsidRDefault="002F70D3">
            <w:pPr>
              <w:numPr>
                <w:ilvl w:val="0"/>
                <w:numId w:val="4"/>
              </w:numPr>
              <w:ind w:left="360"/>
              <w:rPr>
                <w:rFonts w:ascii="Comic Sans MS" w:eastAsia="Comic Sans MS" w:hAnsi="Comic Sans MS" w:cs="Comic Sans MS"/>
                <w:sz w:val="16"/>
                <w:szCs w:val="16"/>
              </w:rPr>
            </w:pPr>
            <w:r>
              <w:rPr>
                <w:rFonts w:ascii="Comic Sans MS" w:eastAsia="Comic Sans MS" w:hAnsi="Comic Sans MS" w:cs="Comic Sans MS"/>
                <w:sz w:val="16"/>
                <w:szCs w:val="16"/>
              </w:rPr>
              <w:t xml:space="preserve">To proofread their own and others’ work to check for errors (with increasing accuracy) and to make improvements.                                                                       </w:t>
            </w:r>
          </w:p>
          <w:p w14:paraId="3D2D9853" w14:textId="77777777" w:rsidR="00ED279A" w:rsidRDefault="002F70D3">
            <w:pPr>
              <w:numPr>
                <w:ilvl w:val="0"/>
                <w:numId w:val="4"/>
              </w:numPr>
              <w:ind w:left="360"/>
              <w:rPr>
                <w:rFonts w:ascii="Comic Sans MS" w:eastAsia="Comic Sans MS" w:hAnsi="Comic Sans MS" w:cs="Comic Sans MS"/>
                <w:sz w:val="16"/>
                <w:szCs w:val="16"/>
              </w:rPr>
            </w:pPr>
            <w:r>
              <w:rPr>
                <w:rFonts w:ascii="Comic Sans MS" w:eastAsia="Comic Sans MS" w:hAnsi="Comic Sans MS" w:cs="Comic Sans MS"/>
                <w:sz w:val="16"/>
                <w:szCs w:val="16"/>
              </w:rPr>
              <w:t>To begin to read aloud their own writing, to a group or the whole class, using appropriate intonation and to control the tone and volume so that the meaning is clear.</w:t>
            </w:r>
          </w:p>
          <w:p w14:paraId="19408548" w14:textId="6EEE0B1F" w:rsidR="0056530D" w:rsidRDefault="0056530D" w:rsidP="0056530D">
            <w:pPr>
              <w:ind w:left="360"/>
              <w:rPr>
                <w:rFonts w:ascii="Comic Sans MS" w:eastAsia="Comic Sans MS" w:hAnsi="Comic Sans MS" w:cs="Comic Sans MS"/>
                <w:sz w:val="16"/>
                <w:szCs w:val="16"/>
              </w:rPr>
            </w:pPr>
          </w:p>
        </w:tc>
        <w:tc>
          <w:tcPr>
            <w:tcW w:w="6795" w:type="dxa"/>
          </w:tcPr>
          <w:p w14:paraId="5B45DA9F" w14:textId="77777777" w:rsidR="00ED279A" w:rsidRDefault="002F70D3">
            <w:pPr>
              <w:keepLines/>
              <w:numPr>
                <w:ilvl w:val="0"/>
                <w:numId w:val="3"/>
              </w:numPr>
              <w:spacing w:line="276" w:lineRule="auto"/>
              <w:ind w:left="360"/>
              <w:rPr>
                <w:rFonts w:ascii="Comic Sans MS" w:eastAsia="Comic Sans MS" w:hAnsi="Comic Sans MS" w:cs="Comic Sans MS"/>
                <w:sz w:val="16"/>
                <w:szCs w:val="16"/>
              </w:rPr>
            </w:pPr>
            <w:r>
              <w:rPr>
                <w:rFonts w:ascii="Comic Sans MS" w:eastAsia="Comic Sans MS" w:hAnsi="Comic Sans MS" w:cs="Comic Sans MS"/>
                <w:sz w:val="16"/>
                <w:szCs w:val="16"/>
              </w:rPr>
              <w:t>To demonstrate an increasing understanding of purpose and audience by discussing writing similar to that which they are planning to write in order to understand and learn from its structure, vocabulary and grammar.</w:t>
            </w:r>
          </w:p>
          <w:p w14:paraId="21E0D9D5" w14:textId="77777777" w:rsidR="00ED279A" w:rsidRDefault="002F70D3">
            <w:pPr>
              <w:keepLines/>
              <w:numPr>
                <w:ilvl w:val="0"/>
                <w:numId w:val="3"/>
              </w:numPr>
              <w:spacing w:line="276" w:lineRule="auto"/>
              <w:ind w:left="360"/>
              <w:rPr>
                <w:rFonts w:ascii="Comic Sans MS" w:eastAsia="Comic Sans MS" w:hAnsi="Comic Sans MS" w:cs="Comic Sans MS"/>
                <w:sz w:val="16"/>
                <w:szCs w:val="16"/>
              </w:rPr>
            </w:pPr>
            <w:r>
              <w:rPr>
                <w:rFonts w:ascii="Comic Sans MS" w:eastAsia="Comic Sans MS" w:hAnsi="Comic Sans MS" w:cs="Comic Sans MS"/>
                <w:color w:val="292526"/>
                <w:sz w:val="16"/>
                <w:szCs w:val="16"/>
              </w:rPr>
              <w:t>To make deliberate ambitious word choices to add detail.</w:t>
            </w:r>
          </w:p>
          <w:p w14:paraId="4A119293" w14:textId="77777777" w:rsidR="00ED279A" w:rsidRDefault="002F70D3">
            <w:pPr>
              <w:keepLines/>
              <w:numPr>
                <w:ilvl w:val="0"/>
                <w:numId w:val="3"/>
              </w:numPr>
              <w:spacing w:line="276"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begin to use ideas from their own reading and modelled examples to plan their writing</w:t>
            </w:r>
          </w:p>
          <w:p w14:paraId="1F30F536" w14:textId="77777777" w:rsidR="00ED279A" w:rsidRDefault="002F70D3">
            <w:pPr>
              <w:keepLines/>
              <w:numPr>
                <w:ilvl w:val="0"/>
                <w:numId w:val="3"/>
              </w:numPr>
              <w:spacing w:line="276"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compose and rehearse sentences orally (including dialogue).</w:t>
            </w:r>
          </w:p>
          <w:p w14:paraId="343BC9FF" w14:textId="77777777" w:rsidR="00ED279A" w:rsidRDefault="002F70D3">
            <w:pPr>
              <w:keepLines/>
              <w:numPr>
                <w:ilvl w:val="0"/>
                <w:numId w:val="3"/>
              </w:numPr>
              <w:spacing w:line="276"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begin to create settings, characters and plot in narratives.                                     </w:t>
            </w:r>
          </w:p>
          <w:p w14:paraId="74C10A02" w14:textId="77777777" w:rsidR="00ED279A" w:rsidRDefault="002F70D3">
            <w:pPr>
              <w:keepLines/>
              <w:numPr>
                <w:ilvl w:val="0"/>
                <w:numId w:val="3"/>
              </w:numPr>
              <w:spacing w:line="276" w:lineRule="auto"/>
              <w:ind w:left="360"/>
              <w:rPr>
                <w:rFonts w:ascii="Comic Sans MS" w:eastAsia="Comic Sans MS" w:hAnsi="Comic Sans MS" w:cs="Comic Sans MS"/>
                <w:color w:val="292526"/>
                <w:sz w:val="16"/>
                <w:szCs w:val="16"/>
              </w:rPr>
            </w:pPr>
            <w:bookmarkStart w:id="0" w:name="_heading=h.gjdgxs" w:colFirst="0" w:colLast="0"/>
            <w:bookmarkEnd w:id="0"/>
            <w:r>
              <w:rPr>
                <w:rFonts w:ascii="Comic Sans MS" w:eastAsia="Comic Sans MS" w:hAnsi="Comic Sans MS" w:cs="Comic Sans MS"/>
                <w:color w:val="292526"/>
                <w:sz w:val="16"/>
                <w:szCs w:val="16"/>
              </w:rPr>
              <w:t>To begin to organise their writing into paragraphs around a theme.</w:t>
            </w:r>
          </w:p>
        </w:tc>
      </w:tr>
    </w:tbl>
    <w:tbl>
      <w:tblPr>
        <w:tblStyle w:val="a3"/>
        <w:tblW w:w="15390" w:type="dxa"/>
        <w:tblInd w:w="-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6930"/>
        <w:gridCol w:w="6825"/>
      </w:tblGrid>
      <w:tr w:rsidR="00ED279A" w14:paraId="10FCC278" w14:textId="77777777" w:rsidTr="0056530D">
        <w:trPr>
          <w:trHeight w:val="180"/>
        </w:trPr>
        <w:tc>
          <w:tcPr>
            <w:tcW w:w="1635" w:type="dxa"/>
            <w:shd w:val="clear" w:color="auto" w:fill="B4C6E7" w:themeFill="accent5" w:themeFillTint="66"/>
          </w:tcPr>
          <w:p w14:paraId="69AEE7D4" w14:textId="77777777" w:rsidR="00ED279A" w:rsidRPr="0056530D" w:rsidRDefault="002F70D3">
            <w:pPr>
              <w:rPr>
                <w:rFonts w:ascii="Comic Sans MS" w:eastAsia="Comic Sans MS" w:hAnsi="Comic Sans MS" w:cs="Comic Sans MS"/>
                <w:sz w:val="18"/>
                <w:szCs w:val="18"/>
              </w:rPr>
            </w:pPr>
            <w:r w:rsidRPr="0056530D">
              <w:rPr>
                <w:rFonts w:ascii="Comic Sans MS" w:eastAsia="Comic Sans MS" w:hAnsi="Comic Sans MS" w:cs="Comic Sans MS"/>
                <w:sz w:val="18"/>
                <w:szCs w:val="18"/>
              </w:rPr>
              <w:lastRenderedPageBreak/>
              <w:t>Year 3/4</w:t>
            </w:r>
          </w:p>
        </w:tc>
        <w:tc>
          <w:tcPr>
            <w:tcW w:w="13755" w:type="dxa"/>
            <w:gridSpan w:val="2"/>
            <w:shd w:val="clear" w:color="auto" w:fill="B4C6E7" w:themeFill="accent5" w:themeFillTint="66"/>
          </w:tcPr>
          <w:p w14:paraId="76009FBB" w14:textId="6ADE0D65" w:rsidR="00ED279A" w:rsidRPr="0056530D" w:rsidRDefault="002F70D3" w:rsidP="0056530D">
            <w:pPr>
              <w:jc w:val="center"/>
              <w:rPr>
                <w:rFonts w:ascii="Comic Sans MS" w:eastAsia="Comic Sans MS" w:hAnsi="Comic Sans MS" w:cs="Comic Sans MS"/>
                <w:b/>
                <w:sz w:val="18"/>
                <w:szCs w:val="18"/>
              </w:rPr>
            </w:pPr>
            <w:r w:rsidRPr="0056530D">
              <w:rPr>
                <w:rFonts w:ascii="Comic Sans MS" w:eastAsia="Comic Sans MS" w:hAnsi="Comic Sans MS" w:cs="Comic Sans MS"/>
                <w:b/>
                <w:sz w:val="18"/>
                <w:szCs w:val="18"/>
              </w:rPr>
              <w:t>Spring: Active Planet</w:t>
            </w:r>
          </w:p>
        </w:tc>
      </w:tr>
      <w:tr w:rsidR="00ED279A" w14:paraId="6A2F59D6" w14:textId="77777777" w:rsidTr="0056530D">
        <w:trPr>
          <w:trHeight w:val="180"/>
        </w:trPr>
        <w:tc>
          <w:tcPr>
            <w:tcW w:w="1635" w:type="dxa"/>
            <w:shd w:val="clear" w:color="auto" w:fill="B4C6E7" w:themeFill="accent5" w:themeFillTint="66"/>
          </w:tcPr>
          <w:p w14:paraId="4BBD410C"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Purpose</w:t>
            </w:r>
          </w:p>
        </w:tc>
        <w:tc>
          <w:tcPr>
            <w:tcW w:w="6930" w:type="dxa"/>
            <w:shd w:val="clear" w:color="auto" w:fill="B4C6E7" w:themeFill="accent5" w:themeFillTint="66"/>
          </w:tcPr>
          <w:p w14:paraId="36753FD4"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Writing to Entertain</w:t>
            </w:r>
          </w:p>
        </w:tc>
        <w:tc>
          <w:tcPr>
            <w:tcW w:w="6825" w:type="dxa"/>
            <w:shd w:val="clear" w:color="auto" w:fill="B4C6E7" w:themeFill="accent5" w:themeFillTint="66"/>
          </w:tcPr>
          <w:p w14:paraId="4B1E7305"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Writing to Inform</w:t>
            </w:r>
          </w:p>
        </w:tc>
      </w:tr>
      <w:tr w:rsidR="00ED279A" w14:paraId="2EB94147" w14:textId="77777777" w:rsidTr="0056530D">
        <w:trPr>
          <w:trHeight w:val="180"/>
        </w:trPr>
        <w:tc>
          <w:tcPr>
            <w:tcW w:w="1635" w:type="dxa"/>
            <w:shd w:val="clear" w:color="auto" w:fill="B4C6E7" w:themeFill="accent5" w:themeFillTint="66"/>
          </w:tcPr>
          <w:p w14:paraId="35964A79"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Genre</w:t>
            </w:r>
          </w:p>
        </w:tc>
        <w:tc>
          <w:tcPr>
            <w:tcW w:w="6930" w:type="dxa"/>
            <w:shd w:val="clear" w:color="auto" w:fill="B4C6E7" w:themeFill="accent5" w:themeFillTint="66"/>
          </w:tcPr>
          <w:p w14:paraId="61B3D4BA"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Story (Cycle A and B)</w:t>
            </w:r>
          </w:p>
        </w:tc>
        <w:tc>
          <w:tcPr>
            <w:tcW w:w="6825" w:type="dxa"/>
            <w:shd w:val="clear" w:color="auto" w:fill="B4C6E7" w:themeFill="accent5" w:themeFillTint="66"/>
          </w:tcPr>
          <w:p w14:paraId="4AF4DC6E"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Recount (Cycle A), Explanation (Cycle B)</w:t>
            </w:r>
          </w:p>
        </w:tc>
      </w:tr>
      <w:tr w:rsidR="00ED279A" w14:paraId="46C73069" w14:textId="77777777" w:rsidTr="0056530D">
        <w:tc>
          <w:tcPr>
            <w:tcW w:w="1635" w:type="dxa"/>
            <w:shd w:val="clear" w:color="auto" w:fill="B4C6E7" w:themeFill="accent5" w:themeFillTint="66"/>
          </w:tcPr>
          <w:p w14:paraId="140A080E" w14:textId="3370A3BF" w:rsidR="00ED279A" w:rsidRDefault="002F70D3">
            <w:pPr>
              <w:rPr>
                <w:rFonts w:ascii="Comic Sans MS" w:eastAsia="Comic Sans MS" w:hAnsi="Comic Sans MS" w:cs="Comic Sans MS"/>
                <w:sz w:val="16"/>
                <w:szCs w:val="16"/>
              </w:rPr>
            </w:pPr>
            <w:bookmarkStart w:id="1" w:name="_GoBack" w:colFirst="0" w:colLast="0"/>
            <w:proofErr w:type="spellStart"/>
            <w:r>
              <w:rPr>
                <w:rFonts w:ascii="Comic Sans MS" w:eastAsia="Comic Sans MS" w:hAnsi="Comic Sans MS" w:cs="Comic Sans MS"/>
                <w:sz w:val="16"/>
                <w:szCs w:val="16"/>
              </w:rPr>
              <w:t>RWi</w:t>
            </w:r>
            <w:proofErr w:type="spellEnd"/>
            <w:r>
              <w:rPr>
                <w:rFonts w:ascii="Comic Sans MS" w:eastAsia="Comic Sans MS" w:hAnsi="Comic Sans MS" w:cs="Comic Sans MS"/>
                <w:sz w:val="16"/>
                <w:szCs w:val="16"/>
              </w:rPr>
              <w:t xml:space="preserve"> Spelling</w:t>
            </w:r>
          </w:p>
        </w:tc>
        <w:tc>
          <w:tcPr>
            <w:tcW w:w="6930" w:type="dxa"/>
          </w:tcPr>
          <w:p w14:paraId="4B23F31E" w14:textId="77777777" w:rsidR="002F70D3" w:rsidRPr="002F70D3" w:rsidRDefault="002F70D3">
            <w:pPr>
              <w:tabs>
                <w:tab w:val="left" w:pos="1344"/>
              </w:tabs>
              <w:rPr>
                <w:rFonts w:ascii="Comic Sans MS" w:hAnsi="Comic Sans MS"/>
                <w:color w:val="000000"/>
                <w:sz w:val="16"/>
                <w:szCs w:val="16"/>
              </w:rPr>
            </w:pPr>
            <w:r w:rsidRPr="002F70D3">
              <w:rPr>
                <w:rFonts w:ascii="Comic Sans MS" w:hAnsi="Comic Sans MS"/>
                <w:sz w:val="16"/>
                <w:szCs w:val="16"/>
              </w:rPr>
              <w:t xml:space="preserve">Year 3 Unit 6 </w:t>
            </w:r>
            <w:r w:rsidRPr="002F70D3">
              <w:rPr>
                <w:rFonts w:ascii="Comic Sans MS" w:hAnsi="Comic Sans MS"/>
                <w:color w:val="000000"/>
                <w:sz w:val="16"/>
                <w:szCs w:val="16"/>
              </w:rPr>
              <w:t xml:space="preserve">Adding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ation</w:t>
            </w:r>
            <w:proofErr w:type="spellEnd"/>
            <w:r w:rsidRPr="002F70D3">
              <w:rPr>
                <w:rFonts w:ascii="Comic Sans MS" w:hAnsi="Comic Sans MS"/>
                <w:color w:val="000000"/>
                <w:sz w:val="16"/>
                <w:szCs w:val="16"/>
              </w:rPr>
              <w:t xml:space="preserve"> to verbs to form nouns</w:t>
            </w:r>
          </w:p>
          <w:p w14:paraId="056FAB18" w14:textId="77777777" w:rsidR="002F70D3" w:rsidRPr="002F70D3" w:rsidRDefault="002F70D3" w:rsidP="002F70D3">
            <w:pPr>
              <w:rPr>
                <w:rFonts w:ascii="Comic Sans MS" w:hAnsi="Comic Sans MS"/>
                <w:i/>
                <w:sz w:val="16"/>
                <w:szCs w:val="16"/>
              </w:rPr>
            </w:pPr>
            <w:r w:rsidRPr="002F70D3">
              <w:rPr>
                <w:rFonts w:ascii="Comic Sans MS" w:hAnsi="Comic Sans MS"/>
                <w:sz w:val="16"/>
                <w:szCs w:val="16"/>
              </w:rPr>
              <w:t xml:space="preserve">Year 3 Unit 4 </w:t>
            </w:r>
            <w:r w:rsidRPr="002F70D3">
              <w:rPr>
                <w:rFonts w:ascii="Comic Sans MS" w:hAnsi="Comic Sans MS"/>
                <w:color w:val="000000"/>
                <w:sz w:val="16"/>
                <w:szCs w:val="16"/>
              </w:rPr>
              <w:t xml:space="preserve">Adding the suffix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ly</w:t>
            </w:r>
            <w:proofErr w:type="spellEnd"/>
            <w:r w:rsidRPr="002F70D3">
              <w:rPr>
                <w:rFonts w:ascii="Comic Sans MS" w:hAnsi="Comic Sans MS"/>
                <w:color w:val="000000"/>
                <w:sz w:val="16"/>
                <w:szCs w:val="16"/>
              </w:rPr>
              <w:t xml:space="preserve"> </w:t>
            </w:r>
            <w:r w:rsidRPr="002F70D3">
              <w:rPr>
                <w:rFonts w:ascii="Comic Sans MS" w:hAnsi="Comic Sans MS"/>
                <w:i/>
                <w:sz w:val="16"/>
                <w:szCs w:val="16"/>
              </w:rPr>
              <w:t>(to adjectives to form adverbs)</w:t>
            </w:r>
          </w:p>
          <w:p w14:paraId="4FEBD38A" w14:textId="77777777" w:rsidR="002F70D3" w:rsidRPr="002F70D3" w:rsidRDefault="002F70D3" w:rsidP="002F70D3">
            <w:pPr>
              <w:rPr>
                <w:rFonts w:ascii="Comic Sans MS" w:hAnsi="Comic Sans MS"/>
                <w:b/>
                <w:bCs/>
                <w:color w:val="000000"/>
                <w:sz w:val="16"/>
                <w:szCs w:val="16"/>
              </w:rPr>
            </w:pPr>
            <w:r w:rsidRPr="002F70D3">
              <w:rPr>
                <w:rFonts w:ascii="Comic Sans MS" w:hAnsi="Comic Sans MS"/>
                <w:sz w:val="16"/>
                <w:szCs w:val="16"/>
              </w:rPr>
              <w:t xml:space="preserve">Year 3 Unit 5 </w:t>
            </w:r>
            <w:r w:rsidRPr="002F70D3">
              <w:rPr>
                <w:rFonts w:ascii="Comic Sans MS" w:hAnsi="Comic Sans MS"/>
                <w:color w:val="000000"/>
                <w:sz w:val="16"/>
                <w:szCs w:val="16"/>
              </w:rPr>
              <w:t xml:space="preserve">Words ending in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ture</w:t>
            </w:r>
            <w:proofErr w:type="spellEnd"/>
          </w:p>
          <w:p w14:paraId="76BA9771" w14:textId="71A089E6"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3 Unit 3 </w:t>
            </w:r>
            <w:r w:rsidRPr="002F70D3">
              <w:rPr>
                <w:rFonts w:ascii="Comic Sans MS" w:hAnsi="Comic Sans MS"/>
                <w:color w:val="000000"/>
                <w:sz w:val="16"/>
                <w:szCs w:val="16"/>
              </w:rPr>
              <w:t xml:space="preserve">Adding the suffix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ous</w:t>
            </w:r>
            <w:proofErr w:type="spellEnd"/>
            <w:r w:rsidRPr="002F70D3">
              <w:rPr>
                <w:rFonts w:ascii="Comic Sans MS" w:hAnsi="Comic Sans MS"/>
                <w:b/>
                <w:bCs/>
                <w:color w:val="000000"/>
                <w:sz w:val="16"/>
                <w:szCs w:val="16"/>
              </w:rPr>
              <w:t xml:space="preserve"> </w:t>
            </w:r>
          </w:p>
        </w:tc>
        <w:tc>
          <w:tcPr>
            <w:tcW w:w="6825" w:type="dxa"/>
          </w:tcPr>
          <w:p w14:paraId="2C869130" w14:textId="77777777" w:rsidR="002F70D3" w:rsidRPr="002F70D3" w:rsidRDefault="002F70D3" w:rsidP="002F70D3">
            <w:pPr>
              <w:tabs>
                <w:tab w:val="left" w:pos="1344"/>
              </w:tabs>
              <w:rPr>
                <w:rFonts w:ascii="Comic Sans MS" w:hAnsi="Comic Sans MS"/>
                <w:i/>
                <w:sz w:val="16"/>
                <w:szCs w:val="16"/>
              </w:rPr>
            </w:pPr>
            <w:r w:rsidRPr="002F70D3">
              <w:rPr>
                <w:rFonts w:ascii="Comic Sans MS" w:hAnsi="Comic Sans MS"/>
                <w:sz w:val="16"/>
                <w:szCs w:val="16"/>
              </w:rPr>
              <w:t>Year 4 Unit 4</w:t>
            </w:r>
            <w:r w:rsidRPr="002F70D3">
              <w:rPr>
                <w:rFonts w:ascii="Comic Sans MS" w:hAnsi="Comic Sans MS"/>
                <w:i/>
                <w:sz w:val="16"/>
                <w:szCs w:val="16"/>
              </w:rPr>
              <w:t xml:space="preserve"> </w:t>
            </w:r>
            <w:r w:rsidRPr="002F70D3">
              <w:rPr>
                <w:rFonts w:ascii="Comic Sans MS" w:hAnsi="Comic Sans MS"/>
                <w:color w:val="000000"/>
                <w:sz w:val="16"/>
                <w:szCs w:val="16"/>
              </w:rPr>
              <w:t xml:space="preserve">Adding the suffix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ly</w:t>
            </w:r>
            <w:proofErr w:type="spellEnd"/>
            <w:r w:rsidRPr="002F70D3">
              <w:rPr>
                <w:rFonts w:ascii="Comic Sans MS" w:hAnsi="Comic Sans MS"/>
                <w:color w:val="000000"/>
                <w:sz w:val="16"/>
                <w:szCs w:val="16"/>
              </w:rPr>
              <w:t xml:space="preserve"> </w:t>
            </w:r>
            <w:r w:rsidRPr="002F70D3">
              <w:rPr>
                <w:rFonts w:ascii="Comic Sans MS" w:hAnsi="Comic Sans MS"/>
                <w:i/>
                <w:sz w:val="16"/>
                <w:szCs w:val="16"/>
              </w:rPr>
              <w:t>(to adjectives to form adverbs)</w:t>
            </w:r>
          </w:p>
          <w:p w14:paraId="417CA6BE" w14:textId="77777777" w:rsidR="002F70D3" w:rsidRPr="002F70D3" w:rsidRDefault="002F70D3" w:rsidP="002F70D3">
            <w:pPr>
              <w:tabs>
                <w:tab w:val="left" w:pos="1344"/>
              </w:tabs>
              <w:rPr>
                <w:rFonts w:ascii="Comic Sans MS" w:hAnsi="Comic Sans MS"/>
                <w:b/>
                <w:bCs/>
                <w:color w:val="000000"/>
                <w:sz w:val="16"/>
                <w:szCs w:val="16"/>
              </w:rPr>
            </w:pPr>
            <w:r w:rsidRPr="002F70D3">
              <w:rPr>
                <w:rFonts w:ascii="Comic Sans MS" w:hAnsi="Comic Sans MS"/>
                <w:bCs/>
                <w:color w:val="000000"/>
                <w:sz w:val="16"/>
                <w:szCs w:val="16"/>
              </w:rPr>
              <w:t>Year 4 Unit 2</w:t>
            </w:r>
            <w:r w:rsidRPr="002F70D3">
              <w:rPr>
                <w:rFonts w:ascii="Comic Sans MS" w:hAnsi="Comic Sans MS"/>
                <w:b/>
                <w:bCs/>
                <w:color w:val="000000"/>
                <w:sz w:val="16"/>
                <w:szCs w:val="16"/>
              </w:rPr>
              <w:t xml:space="preserve"> </w:t>
            </w:r>
            <w:r w:rsidRPr="002F70D3">
              <w:rPr>
                <w:rFonts w:ascii="Comic Sans MS" w:hAnsi="Comic Sans MS"/>
                <w:color w:val="000000"/>
                <w:sz w:val="16"/>
                <w:szCs w:val="16"/>
              </w:rPr>
              <w:t xml:space="preserve">Words ending in </w:t>
            </w:r>
            <w:proofErr w:type="spellStart"/>
            <w:r w:rsidRPr="002F70D3">
              <w:rPr>
                <w:rFonts w:ascii="Comic Sans MS" w:hAnsi="Comic Sans MS"/>
                <w:b/>
                <w:bCs/>
                <w:i/>
                <w:iCs/>
                <w:color w:val="808080"/>
                <w:sz w:val="16"/>
                <w:szCs w:val="16"/>
              </w:rPr>
              <w:t>zhuh</w:t>
            </w:r>
            <w:proofErr w:type="spellEnd"/>
            <w:r w:rsidRPr="002F70D3">
              <w:rPr>
                <w:rFonts w:ascii="Comic Sans MS" w:hAnsi="Comic Sans MS"/>
                <w:color w:val="000000"/>
                <w:sz w:val="16"/>
                <w:szCs w:val="16"/>
              </w:rPr>
              <w:t xml:space="preserve"> spelt </w:t>
            </w:r>
            <w:r w:rsidRPr="002F70D3">
              <w:rPr>
                <w:rFonts w:ascii="Comic Sans MS" w:hAnsi="Comic Sans MS"/>
                <w:b/>
                <w:bCs/>
                <w:color w:val="000000"/>
                <w:sz w:val="16"/>
                <w:szCs w:val="16"/>
              </w:rPr>
              <w:t>-sure</w:t>
            </w:r>
          </w:p>
          <w:p w14:paraId="6615ABBA" w14:textId="77777777" w:rsidR="002F70D3" w:rsidRPr="002F70D3" w:rsidRDefault="002F70D3" w:rsidP="002F70D3">
            <w:pPr>
              <w:tabs>
                <w:tab w:val="left" w:pos="1344"/>
              </w:tabs>
              <w:rPr>
                <w:rFonts w:ascii="Comic Sans MS" w:hAnsi="Comic Sans MS"/>
                <w:b/>
                <w:bCs/>
                <w:color w:val="000000"/>
                <w:sz w:val="16"/>
                <w:szCs w:val="16"/>
              </w:rPr>
            </w:pPr>
            <w:r w:rsidRPr="002F70D3">
              <w:rPr>
                <w:rFonts w:ascii="Comic Sans MS" w:hAnsi="Comic Sans MS"/>
                <w:sz w:val="16"/>
                <w:szCs w:val="16"/>
              </w:rPr>
              <w:t xml:space="preserve">Year 4 Unit 9 </w:t>
            </w:r>
            <w:r w:rsidRPr="002F70D3">
              <w:rPr>
                <w:rFonts w:ascii="Comic Sans MS" w:hAnsi="Comic Sans MS"/>
                <w:color w:val="000000"/>
                <w:sz w:val="16"/>
                <w:szCs w:val="16"/>
              </w:rPr>
              <w:t xml:space="preserve">Words ending in </w:t>
            </w:r>
            <w:proofErr w:type="spellStart"/>
            <w:r w:rsidRPr="002F70D3">
              <w:rPr>
                <w:rFonts w:ascii="Comic Sans MS" w:hAnsi="Comic Sans MS"/>
                <w:b/>
                <w:bCs/>
                <w:i/>
                <w:iCs/>
                <w:color w:val="808080"/>
                <w:sz w:val="16"/>
                <w:szCs w:val="16"/>
              </w:rPr>
              <w:t>zhun</w:t>
            </w:r>
            <w:proofErr w:type="spellEnd"/>
            <w:r w:rsidRPr="002F70D3">
              <w:rPr>
                <w:rFonts w:ascii="Comic Sans MS" w:hAnsi="Comic Sans MS"/>
                <w:color w:val="000000"/>
                <w:sz w:val="16"/>
                <w:szCs w:val="16"/>
              </w:rPr>
              <w:t xml:space="preserve"> spelt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sion</w:t>
            </w:r>
            <w:proofErr w:type="spellEnd"/>
          </w:p>
          <w:p w14:paraId="2A6776B5" w14:textId="77777777" w:rsidR="002F70D3" w:rsidRDefault="002F70D3" w:rsidP="002F70D3">
            <w:pPr>
              <w:rPr>
                <w:rFonts w:ascii="Comic Sans MS" w:hAnsi="Comic Sans MS"/>
                <w:sz w:val="16"/>
                <w:szCs w:val="16"/>
              </w:rPr>
            </w:pPr>
            <w:r w:rsidRPr="002F70D3">
              <w:rPr>
                <w:rFonts w:ascii="Comic Sans MS" w:hAnsi="Comic Sans MS"/>
                <w:sz w:val="16"/>
                <w:szCs w:val="16"/>
              </w:rPr>
              <w:t xml:space="preserve">Year 4 Unit 7 </w:t>
            </w:r>
            <w:r w:rsidRPr="002F70D3">
              <w:rPr>
                <w:rFonts w:ascii="Comic Sans MS" w:hAnsi="Comic Sans MS"/>
                <w:color w:val="000000"/>
                <w:sz w:val="16"/>
                <w:szCs w:val="16"/>
              </w:rPr>
              <w:t xml:space="preserve">Words ending in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ous</w:t>
            </w:r>
            <w:proofErr w:type="spellEnd"/>
            <w:r w:rsidRPr="002F70D3">
              <w:rPr>
                <w:rFonts w:ascii="Comic Sans MS" w:hAnsi="Comic Sans MS"/>
                <w:sz w:val="16"/>
                <w:szCs w:val="16"/>
              </w:rPr>
              <w:t xml:space="preserve"> </w:t>
            </w:r>
          </w:p>
          <w:p w14:paraId="48D2CE4C" w14:textId="7C642EE1"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4 Unit 13 </w:t>
            </w:r>
            <w:r w:rsidRPr="002F70D3">
              <w:rPr>
                <w:rFonts w:ascii="Comic Sans MS" w:hAnsi="Comic Sans MS"/>
                <w:color w:val="000000"/>
                <w:sz w:val="16"/>
                <w:szCs w:val="16"/>
              </w:rPr>
              <w:t xml:space="preserve">Adding the prefix </w:t>
            </w:r>
            <w:r w:rsidRPr="002F70D3">
              <w:rPr>
                <w:rFonts w:ascii="Comic Sans MS" w:hAnsi="Comic Sans MS"/>
                <w:b/>
                <w:bCs/>
                <w:color w:val="000000"/>
                <w:sz w:val="16"/>
                <w:szCs w:val="16"/>
              </w:rPr>
              <w:t>super-</w:t>
            </w:r>
            <w:r w:rsidRPr="002F70D3">
              <w:rPr>
                <w:rFonts w:ascii="Comic Sans MS" w:hAnsi="Comic Sans MS"/>
                <w:color w:val="000000"/>
                <w:sz w:val="16"/>
                <w:szCs w:val="16"/>
              </w:rPr>
              <w:t xml:space="preserve"> </w:t>
            </w:r>
          </w:p>
          <w:p w14:paraId="17161F9B" w14:textId="5E41D917" w:rsidR="00ED279A" w:rsidRPr="002F70D3" w:rsidRDefault="002F70D3" w:rsidP="002F70D3">
            <w:pPr>
              <w:rPr>
                <w:rFonts w:ascii="Comic Sans MS" w:hAnsi="Comic Sans MS"/>
                <w:b/>
                <w:bCs/>
                <w:color w:val="000000"/>
                <w:sz w:val="16"/>
                <w:szCs w:val="16"/>
              </w:rPr>
            </w:pPr>
            <w:r w:rsidRPr="002F70D3">
              <w:rPr>
                <w:rFonts w:ascii="Comic Sans MS" w:hAnsi="Comic Sans MS"/>
                <w:sz w:val="16"/>
                <w:szCs w:val="16"/>
              </w:rPr>
              <w:t xml:space="preserve">Year 4 Unit 14 </w:t>
            </w:r>
            <w:r w:rsidRPr="002F70D3">
              <w:rPr>
                <w:rFonts w:ascii="Comic Sans MS" w:hAnsi="Comic Sans MS"/>
                <w:color w:val="000000"/>
                <w:sz w:val="16"/>
                <w:szCs w:val="16"/>
              </w:rPr>
              <w:t>Adding the prefix</w:t>
            </w:r>
            <w:r w:rsidRPr="002F70D3">
              <w:rPr>
                <w:rFonts w:ascii="Comic Sans MS" w:hAnsi="Comic Sans MS"/>
                <w:b/>
                <w:bCs/>
                <w:color w:val="000000"/>
                <w:sz w:val="16"/>
                <w:szCs w:val="16"/>
              </w:rPr>
              <w:t xml:space="preserve"> sub-</w:t>
            </w:r>
          </w:p>
        </w:tc>
      </w:tr>
      <w:tr w:rsidR="00ED279A" w14:paraId="73366C8D" w14:textId="77777777" w:rsidTr="0056530D">
        <w:tc>
          <w:tcPr>
            <w:tcW w:w="1635" w:type="dxa"/>
            <w:shd w:val="clear" w:color="auto" w:fill="B4C6E7" w:themeFill="accent5" w:themeFillTint="66"/>
          </w:tcPr>
          <w:p w14:paraId="62990156"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Handwriting</w:t>
            </w:r>
          </w:p>
        </w:tc>
        <w:tc>
          <w:tcPr>
            <w:tcW w:w="13755" w:type="dxa"/>
            <w:gridSpan w:val="2"/>
          </w:tcPr>
          <w:p w14:paraId="22D52E3D" w14:textId="77777777" w:rsidR="00ED279A" w:rsidRDefault="002F70D3">
            <w:pPr>
              <w:rPr>
                <w:rFonts w:ascii="Comic Sans MS" w:eastAsia="Comic Sans MS" w:hAnsi="Comic Sans MS" w:cs="Comic Sans MS"/>
                <w:sz w:val="14"/>
                <w:szCs w:val="14"/>
              </w:rPr>
            </w:pPr>
            <w:r>
              <w:rPr>
                <w:rFonts w:ascii="Comic Sans MS" w:eastAsia="Comic Sans MS" w:hAnsi="Comic Sans MS" w:cs="Comic Sans MS"/>
                <w:sz w:val="14"/>
                <w:szCs w:val="14"/>
              </w:rPr>
              <w:t>To use a neat, joined handwriting style with increasing accuracy and speed.</w:t>
            </w:r>
          </w:p>
          <w:p w14:paraId="675BA683" w14:textId="77777777" w:rsidR="00ED279A" w:rsidRDefault="002F70D3">
            <w:pPr>
              <w:rPr>
                <w:rFonts w:ascii="Comic Sans MS" w:eastAsia="Comic Sans MS" w:hAnsi="Comic Sans MS" w:cs="Comic Sans MS"/>
                <w:sz w:val="14"/>
                <w:szCs w:val="14"/>
              </w:rPr>
            </w:pPr>
            <w:r>
              <w:rPr>
                <w:rFonts w:ascii="Comic Sans MS" w:eastAsia="Comic Sans MS" w:hAnsi="Comic Sans MS" w:cs="Comic Sans MS"/>
                <w:sz w:val="14"/>
                <w:szCs w:val="14"/>
              </w:rPr>
              <w:t>To increase the legibility, consistency and quality of their handwriting [</w:t>
            </w:r>
            <w:proofErr w:type="spellStart"/>
            <w:r>
              <w:rPr>
                <w:rFonts w:ascii="Comic Sans MS" w:eastAsia="Comic Sans MS" w:hAnsi="Comic Sans MS" w:cs="Comic Sans MS"/>
                <w:sz w:val="14"/>
                <w:szCs w:val="14"/>
              </w:rPr>
              <w:t>e.g</w:t>
            </w:r>
            <w:proofErr w:type="spellEnd"/>
            <w:r>
              <w:rPr>
                <w:rFonts w:ascii="Comic Sans MS" w:eastAsia="Comic Sans MS" w:hAnsi="Comic Sans MS" w:cs="Comic Sans MS"/>
                <w:sz w:val="14"/>
                <w:szCs w:val="14"/>
              </w:rPr>
              <w:t xml:space="preserve"> by ensuring that the</w:t>
            </w:r>
          </w:p>
          <w:p w14:paraId="420FCCF3" w14:textId="77777777" w:rsidR="00ED279A" w:rsidRDefault="002F70D3">
            <w:pPr>
              <w:rPr>
                <w:rFonts w:ascii="Comic Sans MS" w:eastAsia="Comic Sans MS" w:hAnsi="Comic Sans MS" w:cs="Comic Sans MS"/>
                <w:sz w:val="14"/>
                <w:szCs w:val="14"/>
              </w:rPr>
            </w:pPr>
            <w:r>
              <w:rPr>
                <w:rFonts w:ascii="Comic Sans MS" w:eastAsia="Comic Sans MS" w:hAnsi="Comic Sans MS" w:cs="Comic Sans MS"/>
                <w:sz w:val="14"/>
                <w:szCs w:val="14"/>
              </w:rPr>
              <w:t>downstrokes of letters are parallel and equidistant; that lines of writing are spaced sufficiently so that the ascenders and descenders of letters do not touch]</w:t>
            </w:r>
          </w:p>
        </w:tc>
      </w:tr>
      <w:tr w:rsidR="00ED279A" w14:paraId="5C601B08" w14:textId="77777777" w:rsidTr="0056530D">
        <w:trPr>
          <w:trHeight w:val="160"/>
        </w:trPr>
        <w:tc>
          <w:tcPr>
            <w:tcW w:w="1635" w:type="dxa"/>
            <w:shd w:val="clear" w:color="auto" w:fill="B4C6E7" w:themeFill="accent5" w:themeFillTint="66"/>
          </w:tcPr>
          <w:p w14:paraId="09EF5B1B" w14:textId="77777777" w:rsidR="00ED279A" w:rsidRDefault="002F70D3">
            <w:pPr>
              <w:rPr>
                <w:rFonts w:ascii="Comic Sans MS" w:eastAsia="Comic Sans MS" w:hAnsi="Comic Sans MS" w:cs="Comic Sans MS"/>
                <w:sz w:val="14"/>
                <w:szCs w:val="14"/>
              </w:rPr>
            </w:pPr>
            <w:r>
              <w:rPr>
                <w:rFonts w:ascii="Comic Sans MS" w:eastAsia="Comic Sans MS" w:hAnsi="Comic Sans MS" w:cs="Comic Sans MS"/>
                <w:sz w:val="14"/>
                <w:szCs w:val="14"/>
              </w:rPr>
              <w:t>Sentence Structure</w:t>
            </w:r>
          </w:p>
        </w:tc>
        <w:tc>
          <w:tcPr>
            <w:tcW w:w="6930" w:type="dxa"/>
          </w:tcPr>
          <w:p w14:paraId="3E86D447" w14:textId="77777777" w:rsidR="00ED279A" w:rsidRDefault="002F70D3">
            <w:pPr>
              <w:widowControl w:val="0"/>
              <w:numPr>
                <w:ilvl w:val="0"/>
                <w:numId w:val="10"/>
              </w:numPr>
              <w:spacing w:line="244"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try to maintain the correct tense (including the present perfect tense) throughout a piece of writing with accurate subject/verb agreement.</w:t>
            </w:r>
          </w:p>
          <w:p w14:paraId="558A8DD8" w14:textId="77777777" w:rsidR="00ED279A" w:rsidRDefault="002F70D3">
            <w:pPr>
              <w:widowControl w:val="0"/>
              <w:numPr>
                <w:ilvl w:val="0"/>
                <w:numId w:val="10"/>
              </w:numPr>
              <w:spacing w:line="244"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choose nouns or pronouns appropriately to aid cohesion and avoid repetition, e.g. he, she, they, it.</w:t>
            </w:r>
          </w:p>
          <w:p w14:paraId="3F708072" w14:textId="77777777" w:rsidR="00ED279A" w:rsidRDefault="002F70D3">
            <w:pPr>
              <w:widowControl w:val="0"/>
              <w:numPr>
                <w:ilvl w:val="0"/>
                <w:numId w:val="10"/>
              </w:numPr>
              <w:spacing w:line="244"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expand noun phrases with the addition of ambitious modifying adjectives and prepositional phrases, e.g. the heroic soldier with an unbreakable spirit.</w:t>
            </w:r>
          </w:p>
          <w:p w14:paraId="59FC5B3F" w14:textId="77777777" w:rsidR="00ED279A" w:rsidRDefault="002F70D3">
            <w:pPr>
              <w:numPr>
                <w:ilvl w:val="0"/>
                <w:numId w:val="10"/>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use subordinate clauses, extending the range of sentences with more than one clause by using a wider range of conjunctions, including when, if, because, and although.</w:t>
            </w:r>
          </w:p>
          <w:p w14:paraId="414564D1" w14:textId="77777777" w:rsidR="00ED279A" w:rsidRDefault="002F70D3">
            <w:pPr>
              <w:widowControl w:val="0"/>
              <w:numPr>
                <w:ilvl w:val="0"/>
                <w:numId w:val="10"/>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use all of the necessary punctuation in direct speech, including a comma after the reporting clause and all end punctuation within the inverted commas.</w:t>
            </w:r>
          </w:p>
          <w:p w14:paraId="1E39731B" w14:textId="77777777" w:rsidR="00ED279A" w:rsidRDefault="002F70D3">
            <w:pPr>
              <w:numPr>
                <w:ilvl w:val="0"/>
                <w:numId w:val="10"/>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use apostrophes for singular and plural possession.</w:t>
            </w:r>
          </w:p>
          <w:p w14:paraId="1D0189BC" w14:textId="77777777" w:rsidR="00ED279A" w:rsidRDefault="002F70D3">
            <w:pPr>
              <w:widowControl w:val="0"/>
              <w:numPr>
                <w:ilvl w:val="0"/>
                <w:numId w:val="10"/>
              </w:numPr>
              <w:ind w:left="360"/>
              <w:rPr>
                <w:rFonts w:ascii="Comic Sans MS" w:eastAsia="Comic Sans MS" w:hAnsi="Comic Sans MS" w:cs="Comic Sans MS"/>
                <w:sz w:val="16"/>
                <w:szCs w:val="16"/>
              </w:rPr>
            </w:pPr>
            <w:r>
              <w:rPr>
                <w:rFonts w:ascii="Comic Sans MS" w:eastAsia="Comic Sans MS" w:hAnsi="Comic Sans MS" w:cs="Comic Sans MS"/>
                <w:color w:val="292526"/>
                <w:sz w:val="16"/>
                <w:szCs w:val="16"/>
              </w:rPr>
              <w:t xml:space="preserve">To recognise and use the </w:t>
            </w:r>
            <w:proofErr w:type="gramStart"/>
            <w:r>
              <w:rPr>
                <w:rFonts w:ascii="Comic Sans MS" w:eastAsia="Comic Sans MS" w:hAnsi="Comic Sans MS" w:cs="Comic Sans MS"/>
                <w:color w:val="292526"/>
                <w:sz w:val="16"/>
                <w:szCs w:val="16"/>
              </w:rPr>
              <w:t xml:space="preserve">terms </w:t>
            </w:r>
            <w:r>
              <w:rPr>
                <w:rFonts w:ascii="Comic Sans MS" w:eastAsia="Comic Sans MS" w:hAnsi="Comic Sans MS" w:cs="Comic Sans MS"/>
                <w:sz w:val="16"/>
                <w:szCs w:val="16"/>
              </w:rPr>
              <w:t xml:space="preserve"> conjunction</w:t>
            </w:r>
            <w:proofErr w:type="gramEnd"/>
            <w:r>
              <w:rPr>
                <w:rFonts w:ascii="Comic Sans MS" w:eastAsia="Comic Sans MS" w:hAnsi="Comic Sans MS" w:cs="Comic Sans MS"/>
                <w:sz w:val="16"/>
                <w:szCs w:val="16"/>
              </w:rPr>
              <w:t>, clause, subordinate clause</w:t>
            </w:r>
          </w:p>
        </w:tc>
        <w:tc>
          <w:tcPr>
            <w:tcW w:w="6825" w:type="dxa"/>
          </w:tcPr>
          <w:p w14:paraId="5F0DAA3E" w14:textId="77777777" w:rsidR="00ED279A" w:rsidRDefault="002F70D3">
            <w:pPr>
              <w:numPr>
                <w:ilvl w:val="0"/>
                <w:numId w:val="6"/>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always use Standard English verb inflections accurately, e.g. ‘we were’ rather than ‘we </w:t>
            </w:r>
            <w:proofErr w:type="gramStart"/>
            <w:r>
              <w:rPr>
                <w:rFonts w:ascii="Comic Sans MS" w:eastAsia="Comic Sans MS" w:hAnsi="Comic Sans MS" w:cs="Comic Sans MS"/>
                <w:color w:val="292526"/>
                <w:sz w:val="16"/>
                <w:szCs w:val="16"/>
              </w:rPr>
              <w:t>was</w:t>
            </w:r>
            <w:proofErr w:type="gramEnd"/>
            <w:r>
              <w:rPr>
                <w:rFonts w:ascii="Comic Sans MS" w:eastAsia="Comic Sans MS" w:hAnsi="Comic Sans MS" w:cs="Comic Sans MS"/>
                <w:color w:val="292526"/>
                <w:sz w:val="16"/>
                <w:szCs w:val="16"/>
              </w:rPr>
              <w:t>’ and ‘I did’ rather than ‘I done’.</w:t>
            </w:r>
          </w:p>
          <w:p w14:paraId="2A48E82A" w14:textId="77777777" w:rsidR="00ED279A" w:rsidRDefault="002F70D3">
            <w:pPr>
              <w:widowControl w:val="0"/>
              <w:numPr>
                <w:ilvl w:val="0"/>
                <w:numId w:val="6"/>
              </w:numPr>
              <w:spacing w:line="244" w:lineRule="auto"/>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try to maintain the correct tense (including the present perfect tense) throughout a piece of writing with accurate subject/verb agreement.</w:t>
            </w:r>
          </w:p>
          <w:p w14:paraId="49FF4C5A" w14:textId="77777777" w:rsidR="00ED279A" w:rsidRDefault="002F70D3">
            <w:pPr>
              <w:numPr>
                <w:ilvl w:val="0"/>
                <w:numId w:val="6"/>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consistently use apostrophes for singular and plural </w:t>
            </w:r>
            <w:proofErr w:type="gramStart"/>
            <w:r>
              <w:rPr>
                <w:rFonts w:ascii="Comic Sans MS" w:eastAsia="Comic Sans MS" w:hAnsi="Comic Sans MS" w:cs="Comic Sans MS"/>
                <w:color w:val="292526"/>
                <w:sz w:val="16"/>
                <w:szCs w:val="16"/>
              </w:rPr>
              <w:t>possession..</w:t>
            </w:r>
            <w:proofErr w:type="gramEnd"/>
          </w:p>
          <w:p w14:paraId="62210244" w14:textId="77777777" w:rsidR="00ED279A" w:rsidRDefault="002F70D3">
            <w:pPr>
              <w:numPr>
                <w:ilvl w:val="0"/>
                <w:numId w:val="6"/>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choose nouns or pronouns appropriately to aid cohesion and avoid repetition, e.g. he, she, they, it.</w:t>
            </w:r>
          </w:p>
          <w:p w14:paraId="2760E849" w14:textId="77777777" w:rsidR="00ED279A" w:rsidRDefault="002F70D3">
            <w:pPr>
              <w:numPr>
                <w:ilvl w:val="0"/>
                <w:numId w:val="6"/>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use apostrophes for singular and plural possession.</w:t>
            </w:r>
          </w:p>
          <w:p w14:paraId="4BBBFC7B" w14:textId="77777777" w:rsidR="00ED279A" w:rsidRDefault="002F70D3">
            <w:pPr>
              <w:numPr>
                <w:ilvl w:val="0"/>
                <w:numId w:val="6"/>
              </w:numPr>
              <w:ind w:left="360"/>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recognise and use the terms determiner, pronoun, possessive pronoun.</w:t>
            </w:r>
          </w:p>
          <w:p w14:paraId="05D1CADC" w14:textId="77777777" w:rsidR="00ED279A" w:rsidRDefault="002F70D3">
            <w:pPr>
              <w:numPr>
                <w:ilvl w:val="0"/>
                <w:numId w:val="6"/>
              </w:numPr>
              <w:ind w:left="360"/>
              <w:rPr>
                <w:rFonts w:ascii="Comic Sans MS" w:eastAsia="Comic Sans MS" w:hAnsi="Comic Sans MS" w:cs="Comic Sans MS"/>
                <w:sz w:val="14"/>
                <w:szCs w:val="14"/>
              </w:rPr>
            </w:pPr>
            <w:r>
              <w:rPr>
                <w:rFonts w:ascii="Comic Sans MS" w:eastAsia="Comic Sans MS" w:hAnsi="Comic Sans MS" w:cs="Comic Sans MS"/>
                <w:sz w:val="16"/>
                <w:szCs w:val="16"/>
              </w:rPr>
              <w:t>To write a range of non-fiction pieces using a consistent and appropriate structure (including genre-specific layout devices).</w:t>
            </w:r>
          </w:p>
        </w:tc>
      </w:tr>
      <w:tr w:rsidR="00ED279A" w14:paraId="7DE5E4B9" w14:textId="77777777" w:rsidTr="0056530D">
        <w:trPr>
          <w:trHeight w:val="160"/>
        </w:trPr>
        <w:tc>
          <w:tcPr>
            <w:tcW w:w="1635" w:type="dxa"/>
            <w:shd w:val="clear" w:color="auto" w:fill="B4C6E7" w:themeFill="accent5" w:themeFillTint="66"/>
          </w:tcPr>
          <w:p w14:paraId="6DF9FC30"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Composition</w:t>
            </w:r>
          </w:p>
        </w:tc>
        <w:tc>
          <w:tcPr>
            <w:tcW w:w="6930" w:type="dxa"/>
          </w:tcPr>
          <w:p w14:paraId="2A4CA810" w14:textId="77777777" w:rsidR="00ED279A" w:rsidRDefault="002F70D3">
            <w:pPr>
              <w:numPr>
                <w:ilvl w:val="0"/>
                <w:numId w:val="1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compose and rehearse sentences orally (including dialogue), progressively building a varied and rich vocabulary and an increasing range of sentence structures.</w:t>
            </w:r>
          </w:p>
          <w:p w14:paraId="59D83392" w14:textId="77777777" w:rsidR="00ED279A" w:rsidRDefault="002F70D3">
            <w:pPr>
              <w:numPr>
                <w:ilvl w:val="0"/>
                <w:numId w:val="1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create detailed settings, characters and plot in narratives to engage the reader and to add atmosphere.</w:t>
            </w:r>
          </w:p>
          <w:p w14:paraId="563F4600" w14:textId="77777777" w:rsidR="00ED279A" w:rsidRDefault="002F70D3">
            <w:pPr>
              <w:numPr>
                <w:ilvl w:val="0"/>
                <w:numId w:val="1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consistently organise their writing into paragraphs around a theme to add cohesion and to aid the reader.</w:t>
            </w:r>
          </w:p>
          <w:p w14:paraId="546D3F4C" w14:textId="77777777" w:rsidR="00ED279A" w:rsidRDefault="002F70D3">
            <w:pPr>
              <w:numPr>
                <w:ilvl w:val="0"/>
                <w:numId w:val="1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write a range of narratives that are well- structured and well-paced.</w:t>
            </w:r>
          </w:p>
          <w:p w14:paraId="7E222384" w14:textId="77777777" w:rsidR="00ED279A" w:rsidRDefault="002F70D3">
            <w:pPr>
              <w:numPr>
                <w:ilvl w:val="0"/>
                <w:numId w:val="11"/>
              </w:numPr>
              <w:ind w:left="360"/>
              <w:rPr>
                <w:rFonts w:ascii="Comic Sans MS" w:eastAsia="Comic Sans MS" w:hAnsi="Comic Sans MS" w:cs="Comic Sans MS"/>
                <w:sz w:val="16"/>
                <w:szCs w:val="16"/>
              </w:rPr>
            </w:pPr>
            <w:r>
              <w:rPr>
                <w:rFonts w:ascii="Comic Sans MS" w:eastAsia="Comic Sans MS" w:hAnsi="Comic Sans MS" w:cs="Comic Sans MS"/>
                <w:sz w:val="16"/>
                <w:szCs w:val="16"/>
              </w:rPr>
              <w:t>To write a range of narratives and non-fiction pieces using a consistent and appropriate structure (including genre-specific layout devices).</w:t>
            </w:r>
          </w:p>
        </w:tc>
        <w:tc>
          <w:tcPr>
            <w:tcW w:w="6825" w:type="dxa"/>
          </w:tcPr>
          <w:p w14:paraId="7EB98825" w14:textId="77777777" w:rsidR="00ED279A" w:rsidRDefault="002F70D3">
            <w:pPr>
              <w:numPr>
                <w:ilvl w:val="0"/>
                <w:numId w:val="2"/>
              </w:numPr>
              <w:ind w:left="360"/>
              <w:rPr>
                <w:rFonts w:ascii="Comic Sans MS" w:eastAsia="Comic Sans MS" w:hAnsi="Comic Sans MS" w:cs="Comic Sans MS"/>
                <w:sz w:val="16"/>
                <w:szCs w:val="16"/>
              </w:rPr>
            </w:pPr>
            <w:r>
              <w:rPr>
                <w:rFonts w:ascii="Comic Sans MS" w:eastAsia="Comic Sans MS" w:hAnsi="Comic Sans MS" w:cs="Comic Sans MS"/>
                <w:sz w:val="16"/>
                <w:szCs w:val="16"/>
              </w:rPr>
              <w:t>To compose and rehearse sentences orally (including dialogue), progressively building a varied and rich vocabulary and an increasing range of sentence structures.</w:t>
            </w:r>
          </w:p>
          <w:p w14:paraId="2EA8E3C3" w14:textId="77777777" w:rsidR="00ED279A" w:rsidRDefault="002F70D3">
            <w:pPr>
              <w:numPr>
                <w:ilvl w:val="0"/>
                <w:numId w:val="2"/>
              </w:numPr>
              <w:ind w:left="360"/>
              <w:rPr>
                <w:rFonts w:ascii="Comic Sans MS" w:eastAsia="Comic Sans MS" w:hAnsi="Comic Sans MS" w:cs="Comic Sans MS"/>
                <w:sz w:val="16"/>
                <w:szCs w:val="16"/>
              </w:rPr>
            </w:pPr>
            <w:r>
              <w:rPr>
                <w:rFonts w:ascii="Comic Sans MS" w:eastAsia="Comic Sans MS" w:hAnsi="Comic Sans MS" w:cs="Comic Sans MS"/>
                <w:sz w:val="16"/>
                <w:szCs w:val="16"/>
              </w:rPr>
              <w:t>To write a range of narratives and non-fiction pieces using a consistent and appropriate structure (including genre-specific layout devices).</w:t>
            </w:r>
          </w:p>
          <w:p w14:paraId="20366E1C" w14:textId="77777777" w:rsidR="00ED279A" w:rsidRDefault="002F70D3">
            <w:pPr>
              <w:numPr>
                <w:ilvl w:val="0"/>
                <w:numId w:val="2"/>
              </w:numPr>
              <w:ind w:left="360"/>
              <w:rPr>
                <w:rFonts w:ascii="Comic Sans MS" w:eastAsia="Comic Sans MS" w:hAnsi="Comic Sans MS" w:cs="Comic Sans MS"/>
                <w:sz w:val="16"/>
                <w:szCs w:val="16"/>
              </w:rPr>
            </w:pPr>
            <w:r>
              <w:rPr>
                <w:rFonts w:ascii="Comic Sans MS" w:eastAsia="Comic Sans MS" w:hAnsi="Comic Sans MS" w:cs="Comic Sans MS"/>
                <w:sz w:val="16"/>
                <w:szCs w:val="16"/>
              </w:rPr>
              <w:t>To proofread consistently and amend their own and others’ writing, correcting errors in grammar, punctuation and spelling and adding nouns/ pronouns for cohesion.</w:t>
            </w:r>
          </w:p>
          <w:p w14:paraId="632AD979" w14:textId="77777777" w:rsidR="00ED279A" w:rsidRDefault="002F70D3">
            <w:pPr>
              <w:numPr>
                <w:ilvl w:val="0"/>
                <w:numId w:val="2"/>
              </w:numPr>
              <w:ind w:left="360"/>
              <w:rPr>
                <w:rFonts w:ascii="Comic Sans MS" w:eastAsia="Comic Sans MS" w:hAnsi="Comic Sans MS" w:cs="Comic Sans MS"/>
                <w:sz w:val="16"/>
                <w:szCs w:val="16"/>
              </w:rPr>
            </w:pPr>
            <w:r>
              <w:rPr>
                <w:rFonts w:ascii="Comic Sans MS" w:eastAsia="Comic Sans MS" w:hAnsi="Comic Sans MS" w:cs="Comic Sans MS"/>
                <w:sz w:val="16"/>
                <w:szCs w:val="16"/>
              </w:rPr>
              <w:t>To begin to read aloud their own writing, to a group or the whole class, using appropriate intonation and to control the tone and volume so that the meaning is clear.</w:t>
            </w:r>
          </w:p>
        </w:tc>
      </w:tr>
    </w:tbl>
    <w:p w14:paraId="77849161" w14:textId="77777777" w:rsidR="00ED279A" w:rsidRDefault="00ED279A">
      <w:pPr>
        <w:rPr>
          <w:rFonts w:ascii="Comic Sans MS" w:eastAsia="Comic Sans MS" w:hAnsi="Comic Sans MS" w:cs="Comic Sans MS"/>
          <w:sz w:val="18"/>
          <w:szCs w:val="18"/>
        </w:rPr>
      </w:pPr>
      <w:bookmarkStart w:id="2" w:name="_heading=h.e841e576tw74" w:colFirst="0" w:colLast="0"/>
      <w:bookmarkEnd w:id="2"/>
      <w:bookmarkEnd w:id="1"/>
    </w:p>
    <w:p w14:paraId="33CA1FF7" w14:textId="77777777" w:rsidR="00ED279A" w:rsidRDefault="00ED279A">
      <w:pPr>
        <w:rPr>
          <w:rFonts w:ascii="Comic Sans MS" w:eastAsia="Comic Sans MS" w:hAnsi="Comic Sans MS" w:cs="Comic Sans MS"/>
          <w:sz w:val="18"/>
          <w:szCs w:val="18"/>
        </w:rPr>
      </w:pPr>
      <w:bookmarkStart w:id="3" w:name="_heading=h.q03c1yd6mq1e" w:colFirst="0" w:colLast="0"/>
      <w:bookmarkEnd w:id="3"/>
    </w:p>
    <w:p w14:paraId="6C390598" w14:textId="77777777" w:rsidR="00ED279A" w:rsidRDefault="00ED279A">
      <w:pPr>
        <w:rPr>
          <w:rFonts w:ascii="Comic Sans MS" w:eastAsia="Comic Sans MS" w:hAnsi="Comic Sans MS" w:cs="Comic Sans MS"/>
          <w:sz w:val="18"/>
          <w:szCs w:val="18"/>
        </w:rPr>
      </w:pPr>
    </w:p>
    <w:tbl>
      <w:tblPr>
        <w:tblStyle w:val="a4"/>
        <w:tblW w:w="15375" w:type="dxa"/>
        <w:tblInd w:w="-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6930"/>
        <w:gridCol w:w="6810"/>
      </w:tblGrid>
      <w:tr w:rsidR="00ED279A" w14:paraId="21C7E533" w14:textId="77777777" w:rsidTr="0056530D">
        <w:trPr>
          <w:trHeight w:val="180"/>
        </w:trPr>
        <w:tc>
          <w:tcPr>
            <w:tcW w:w="1635" w:type="dxa"/>
            <w:shd w:val="clear" w:color="auto" w:fill="B4C6E7" w:themeFill="accent5" w:themeFillTint="66"/>
          </w:tcPr>
          <w:p w14:paraId="62988144" w14:textId="77777777" w:rsidR="00ED279A" w:rsidRDefault="002F70D3">
            <w:pPr>
              <w:rPr>
                <w:rFonts w:ascii="Comic Sans MS" w:eastAsia="Comic Sans MS" w:hAnsi="Comic Sans MS" w:cs="Comic Sans MS"/>
                <w:sz w:val="18"/>
                <w:szCs w:val="18"/>
              </w:rPr>
            </w:pPr>
            <w:r>
              <w:rPr>
                <w:rFonts w:ascii="Comic Sans MS" w:eastAsia="Comic Sans MS" w:hAnsi="Comic Sans MS" w:cs="Comic Sans MS"/>
                <w:sz w:val="18"/>
                <w:szCs w:val="18"/>
              </w:rPr>
              <w:t>Year 3/4</w:t>
            </w:r>
          </w:p>
        </w:tc>
        <w:tc>
          <w:tcPr>
            <w:tcW w:w="13740" w:type="dxa"/>
            <w:gridSpan w:val="2"/>
            <w:shd w:val="clear" w:color="auto" w:fill="B4C6E7" w:themeFill="accent5" w:themeFillTint="66"/>
          </w:tcPr>
          <w:p w14:paraId="0FA40105" w14:textId="3F878439" w:rsidR="00ED279A" w:rsidRPr="0056530D" w:rsidRDefault="002F70D3" w:rsidP="0056530D">
            <w:pPr>
              <w:jc w:val="center"/>
              <w:rPr>
                <w:rFonts w:ascii="Comic Sans MS" w:eastAsia="Comic Sans MS" w:hAnsi="Comic Sans MS" w:cs="Comic Sans MS"/>
                <w:b/>
                <w:sz w:val="18"/>
                <w:szCs w:val="18"/>
              </w:rPr>
            </w:pPr>
            <w:r w:rsidRPr="0056530D">
              <w:rPr>
                <w:rFonts w:ascii="Comic Sans MS" w:eastAsia="Comic Sans MS" w:hAnsi="Comic Sans MS" w:cs="Comic Sans MS"/>
                <w:b/>
                <w:sz w:val="18"/>
                <w:szCs w:val="18"/>
              </w:rPr>
              <w:t>Summer: Time Travellers</w:t>
            </w:r>
          </w:p>
        </w:tc>
      </w:tr>
      <w:tr w:rsidR="00ED279A" w14:paraId="096E40F5" w14:textId="77777777" w:rsidTr="0056530D">
        <w:trPr>
          <w:trHeight w:val="180"/>
        </w:trPr>
        <w:tc>
          <w:tcPr>
            <w:tcW w:w="1635" w:type="dxa"/>
            <w:shd w:val="clear" w:color="auto" w:fill="B4C6E7" w:themeFill="accent5" w:themeFillTint="66"/>
          </w:tcPr>
          <w:p w14:paraId="0CB09AD7"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Purpose</w:t>
            </w:r>
          </w:p>
        </w:tc>
        <w:tc>
          <w:tcPr>
            <w:tcW w:w="6930" w:type="dxa"/>
            <w:shd w:val="clear" w:color="auto" w:fill="B4C6E7" w:themeFill="accent5" w:themeFillTint="66"/>
          </w:tcPr>
          <w:p w14:paraId="6E30DE41"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Writing to Entertain</w:t>
            </w:r>
          </w:p>
        </w:tc>
        <w:tc>
          <w:tcPr>
            <w:tcW w:w="6810" w:type="dxa"/>
            <w:shd w:val="clear" w:color="auto" w:fill="B4C6E7" w:themeFill="accent5" w:themeFillTint="66"/>
          </w:tcPr>
          <w:p w14:paraId="63CB4DA3"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Writing to Persuade</w:t>
            </w:r>
          </w:p>
        </w:tc>
      </w:tr>
      <w:tr w:rsidR="00ED279A" w14:paraId="5766548E" w14:textId="77777777" w:rsidTr="0056530D">
        <w:trPr>
          <w:trHeight w:val="180"/>
        </w:trPr>
        <w:tc>
          <w:tcPr>
            <w:tcW w:w="1635" w:type="dxa"/>
            <w:shd w:val="clear" w:color="auto" w:fill="B4C6E7" w:themeFill="accent5" w:themeFillTint="66"/>
          </w:tcPr>
          <w:p w14:paraId="65BEA934"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Genre</w:t>
            </w:r>
          </w:p>
        </w:tc>
        <w:tc>
          <w:tcPr>
            <w:tcW w:w="6930" w:type="dxa"/>
            <w:shd w:val="clear" w:color="auto" w:fill="B4C6E7" w:themeFill="accent5" w:themeFillTint="66"/>
          </w:tcPr>
          <w:p w14:paraId="5E6E248D"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Poetry (Cycle 1 and 2)</w:t>
            </w:r>
          </w:p>
        </w:tc>
        <w:tc>
          <w:tcPr>
            <w:tcW w:w="6810" w:type="dxa"/>
            <w:shd w:val="clear" w:color="auto" w:fill="B4C6E7" w:themeFill="accent5" w:themeFillTint="66"/>
          </w:tcPr>
          <w:p w14:paraId="427D2E4F"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Advert/Poster (Cycle A); Letter/Speech (Cycle B)</w:t>
            </w:r>
          </w:p>
        </w:tc>
      </w:tr>
      <w:tr w:rsidR="00ED279A" w14:paraId="1D4BCB89" w14:textId="77777777" w:rsidTr="0056530D">
        <w:tc>
          <w:tcPr>
            <w:tcW w:w="1635" w:type="dxa"/>
            <w:shd w:val="clear" w:color="auto" w:fill="B4C6E7" w:themeFill="accent5" w:themeFillTint="66"/>
          </w:tcPr>
          <w:p w14:paraId="0BC6ACD9" w14:textId="7E8F2D05" w:rsidR="00ED279A" w:rsidRDefault="002F70D3">
            <w:pPr>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RWi</w:t>
            </w:r>
            <w:proofErr w:type="spellEnd"/>
            <w:r>
              <w:rPr>
                <w:rFonts w:ascii="Comic Sans MS" w:eastAsia="Comic Sans MS" w:hAnsi="Comic Sans MS" w:cs="Comic Sans MS"/>
                <w:sz w:val="16"/>
                <w:szCs w:val="16"/>
              </w:rPr>
              <w:t xml:space="preserve"> Spelling</w:t>
            </w:r>
          </w:p>
        </w:tc>
        <w:tc>
          <w:tcPr>
            <w:tcW w:w="6930" w:type="dxa"/>
          </w:tcPr>
          <w:p w14:paraId="37B9BBA2"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3 Unit 9 </w:t>
            </w:r>
            <w:r w:rsidRPr="002F70D3">
              <w:rPr>
                <w:rFonts w:ascii="Comic Sans MS" w:hAnsi="Comic Sans MS"/>
                <w:color w:val="000000"/>
                <w:sz w:val="16"/>
                <w:szCs w:val="16"/>
              </w:rPr>
              <w:t xml:space="preserve">Adding the suffix </w:t>
            </w:r>
            <w:r w:rsidRPr="002F70D3">
              <w:rPr>
                <w:rFonts w:ascii="Comic Sans MS" w:hAnsi="Comic Sans MS"/>
                <w:b/>
                <w:bCs/>
                <w:color w:val="000000"/>
                <w:sz w:val="16"/>
                <w:szCs w:val="16"/>
              </w:rPr>
              <w:t>-ion</w:t>
            </w:r>
            <w:r w:rsidRPr="002F70D3">
              <w:rPr>
                <w:rFonts w:ascii="Comic Sans MS" w:hAnsi="Comic Sans MS"/>
                <w:i/>
                <w:color w:val="000000"/>
                <w:sz w:val="16"/>
                <w:szCs w:val="16"/>
              </w:rPr>
              <w:t xml:space="preserve"> </w:t>
            </w:r>
            <w:r w:rsidRPr="002F70D3">
              <w:rPr>
                <w:rFonts w:ascii="Comic Sans MS" w:hAnsi="Comic Sans MS"/>
                <w:i/>
                <w:sz w:val="16"/>
                <w:szCs w:val="16"/>
              </w:rPr>
              <w:t xml:space="preserve">(to root words ending in </w:t>
            </w:r>
            <w:r w:rsidRPr="002F70D3">
              <w:rPr>
                <w:rFonts w:ascii="Comic Sans MS" w:hAnsi="Comic Sans MS"/>
                <w:b/>
                <w:bCs/>
                <w:i/>
                <w:sz w:val="16"/>
                <w:szCs w:val="16"/>
              </w:rPr>
              <w:t>t</w:t>
            </w:r>
            <w:r w:rsidRPr="002F70D3">
              <w:rPr>
                <w:rFonts w:ascii="Comic Sans MS" w:hAnsi="Comic Sans MS"/>
                <w:i/>
                <w:sz w:val="16"/>
                <w:szCs w:val="16"/>
              </w:rPr>
              <w:t xml:space="preserve"> or </w:t>
            </w:r>
            <w:proofErr w:type="spellStart"/>
            <w:r w:rsidRPr="002F70D3">
              <w:rPr>
                <w:rFonts w:ascii="Comic Sans MS" w:hAnsi="Comic Sans MS"/>
                <w:b/>
                <w:bCs/>
                <w:i/>
                <w:sz w:val="16"/>
                <w:szCs w:val="16"/>
              </w:rPr>
              <w:t>te</w:t>
            </w:r>
            <w:proofErr w:type="spellEnd"/>
            <w:r w:rsidRPr="002F70D3">
              <w:rPr>
                <w:rFonts w:ascii="Comic Sans MS" w:hAnsi="Comic Sans MS"/>
                <w:i/>
                <w:sz w:val="16"/>
                <w:szCs w:val="16"/>
              </w:rPr>
              <w:t>)</w:t>
            </w:r>
          </w:p>
          <w:p w14:paraId="6B60171B"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3 Unit 10 </w:t>
            </w:r>
            <w:r w:rsidRPr="002F70D3">
              <w:rPr>
                <w:rFonts w:ascii="Comic Sans MS" w:hAnsi="Comic Sans MS"/>
                <w:color w:val="000000"/>
                <w:sz w:val="16"/>
                <w:szCs w:val="16"/>
              </w:rPr>
              <w:t xml:space="preserve">Adding the suffix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ian</w:t>
            </w:r>
            <w:proofErr w:type="spellEnd"/>
            <w:r w:rsidRPr="002F70D3">
              <w:rPr>
                <w:rFonts w:ascii="Comic Sans MS" w:hAnsi="Comic Sans MS"/>
                <w:color w:val="000000"/>
                <w:sz w:val="16"/>
                <w:szCs w:val="16"/>
              </w:rPr>
              <w:t xml:space="preserve"> </w:t>
            </w:r>
            <w:r w:rsidRPr="002F70D3">
              <w:rPr>
                <w:rFonts w:ascii="Comic Sans MS" w:hAnsi="Comic Sans MS"/>
                <w:i/>
                <w:sz w:val="16"/>
                <w:szCs w:val="16"/>
              </w:rPr>
              <w:t xml:space="preserve">(to root words ending in </w:t>
            </w:r>
            <w:r w:rsidRPr="002F70D3">
              <w:rPr>
                <w:rFonts w:ascii="Comic Sans MS" w:hAnsi="Comic Sans MS"/>
                <w:b/>
                <w:bCs/>
                <w:i/>
                <w:sz w:val="16"/>
                <w:szCs w:val="16"/>
              </w:rPr>
              <w:t>c</w:t>
            </w:r>
            <w:r w:rsidRPr="002F70D3">
              <w:rPr>
                <w:rFonts w:ascii="Comic Sans MS" w:hAnsi="Comic Sans MS"/>
                <w:i/>
                <w:sz w:val="16"/>
                <w:szCs w:val="16"/>
              </w:rPr>
              <w:t xml:space="preserve"> or </w:t>
            </w:r>
            <w:r w:rsidRPr="002F70D3">
              <w:rPr>
                <w:rFonts w:ascii="Comic Sans MS" w:hAnsi="Comic Sans MS"/>
                <w:b/>
                <w:bCs/>
                <w:i/>
                <w:sz w:val="16"/>
                <w:szCs w:val="16"/>
              </w:rPr>
              <w:t>cs</w:t>
            </w:r>
            <w:r w:rsidRPr="002F70D3">
              <w:rPr>
                <w:rFonts w:ascii="Comic Sans MS" w:hAnsi="Comic Sans MS"/>
                <w:i/>
                <w:sz w:val="16"/>
                <w:szCs w:val="16"/>
              </w:rPr>
              <w:t>)</w:t>
            </w:r>
            <w:r w:rsidRPr="002F70D3">
              <w:rPr>
                <w:rFonts w:ascii="Comic Sans MS" w:hAnsi="Comic Sans MS"/>
                <w:sz w:val="16"/>
                <w:szCs w:val="16"/>
              </w:rPr>
              <w:t xml:space="preserve"> </w:t>
            </w:r>
          </w:p>
          <w:p w14:paraId="36ECCD40"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Year 3 Unit 7 W</w:t>
            </w:r>
            <w:r w:rsidRPr="002F70D3">
              <w:rPr>
                <w:rFonts w:ascii="Comic Sans MS" w:hAnsi="Comic Sans MS"/>
                <w:color w:val="000000"/>
                <w:sz w:val="16"/>
                <w:szCs w:val="16"/>
              </w:rPr>
              <w:t xml:space="preserve">ords with the </w:t>
            </w:r>
            <w:r w:rsidRPr="002F70D3">
              <w:rPr>
                <w:rFonts w:ascii="Comic Sans MS" w:hAnsi="Comic Sans MS"/>
                <w:b/>
                <w:bCs/>
                <w:i/>
                <w:iCs/>
                <w:color w:val="808080"/>
                <w:sz w:val="16"/>
                <w:szCs w:val="16"/>
              </w:rPr>
              <w:t>c</w:t>
            </w:r>
            <w:r w:rsidRPr="002F70D3">
              <w:rPr>
                <w:rFonts w:ascii="Comic Sans MS" w:hAnsi="Comic Sans MS"/>
                <w:color w:val="000000"/>
                <w:sz w:val="16"/>
                <w:szCs w:val="16"/>
              </w:rPr>
              <w:t xml:space="preserve"> sound spelt </w:t>
            </w:r>
            <w:proofErr w:type="spellStart"/>
            <w:r w:rsidRPr="002F70D3">
              <w:rPr>
                <w:rFonts w:ascii="Comic Sans MS" w:hAnsi="Comic Sans MS"/>
                <w:b/>
                <w:bCs/>
                <w:color w:val="000000"/>
                <w:sz w:val="16"/>
                <w:szCs w:val="16"/>
              </w:rPr>
              <w:t>ch</w:t>
            </w:r>
            <w:proofErr w:type="spellEnd"/>
          </w:p>
          <w:p w14:paraId="7D6708A1" w14:textId="77777777" w:rsidR="00ED279A" w:rsidRPr="002F70D3" w:rsidRDefault="002F70D3">
            <w:pPr>
              <w:tabs>
                <w:tab w:val="left" w:pos="2196"/>
              </w:tabs>
              <w:rPr>
                <w:rFonts w:ascii="Comic Sans MS" w:hAnsi="Comic Sans MS"/>
                <w:b/>
                <w:bCs/>
                <w:color w:val="000000"/>
                <w:sz w:val="16"/>
                <w:szCs w:val="16"/>
              </w:rPr>
            </w:pPr>
            <w:r w:rsidRPr="002F70D3">
              <w:rPr>
                <w:rFonts w:ascii="Comic Sans MS" w:hAnsi="Comic Sans MS"/>
                <w:sz w:val="16"/>
                <w:szCs w:val="16"/>
              </w:rPr>
              <w:t xml:space="preserve">Year 3 Unit 8 </w:t>
            </w:r>
            <w:r w:rsidRPr="002F70D3">
              <w:rPr>
                <w:rFonts w:ascii="Comic Sans MS" w:hAnsi="Comic Sans MS"/>
                <w:color w:val="000000"/>
                <w:sz w:val="16"/>
                <w:szCs w:val="16"/>
              </w:rPr>
              <w:t xml:space="preserve">Words with the </w:t>
            </w:r>
            <w:proofErr w:type="spellStart"/>
            <w:r w:rsidRPr="002F70D3">
              <w:rPr>
                <w:rFonts w:ascii="Comic Sans MS" w:hAnsi="Comic Sans MS"/>
                <w:b/>
                <w:bCs/>
                <w:i/>
                <w:iCs/>
                <w:color w:val="808080"/>
                <w:sz w:val="16"/>
                <w:szCs w:val="16"/>
              </w:rPr>
              <w:t>sh</w:t>
            </w:r>
            <w:proofErr w:type="spellEnd"/>
            <w:r w:rsidRPr="002F70D3">
              <w:rPr>
                <w:rFonts w:ascii="Comic Sans MS" w:hAnsi="Comic Sans MS"/>
                <w:color w:val="000000"/>
                <w:sz w:val="16"/>
                <w:szCs w:val="16"/>
              </w:rPr>
              <w:t xml:space="preserve"> sound spelt </w:t>
            </w:r>
            <w:proofErr w:type="spellStart"/>
            <w:r w:rsidRPr="002F70D3">
              <w:rPr>
                <w:rFonts w:ascii="Comic Sans MS" w:hAnsi="Comic Sans MS"/>
                <w:b/>
                <w:bCs/>
                <w:color w:val="000000"/>
                <w:sz w:val="16"/>
                <w:szCs w:val="16"/>
              </w:rPr>
              <w:t>ch</w:t>
            </w:r>
            <w:proofErr w:type="spellEnd"/>
          </w:p>
          <w:p w14:paraId="74C30444"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3 Special focus 2 Homophones </w:t>
            </w:r>
          </w:p>
          <w:p w14:paraId="7887A79A"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Year 3 Special focus 4 Homophones</w:t>
            </w:r>
          </w:p>
          <w:p w14:paraId="5663814A" w14:textId="1D600C56" w:rsidR="002F70D3" w:rsidRDefault="002F70D3" w:rsidP="002F70D3">
            <w:pPr>
              <w:tabs>
                <w:tab w:val="left" w:pos="2196"/>
              </w:tabs>
              <w:rPr>
                <w:rFonts w:ascii="Comic Sans MS" w:eastAsia="Comic Sans MS" w:hAnsi="Comic Sans MS" w:cs="Comic Sans MS"/>
                <w:sz w:val="16"/>
                <w:szCs w:val="16"/>
              </w:rPr>
            </w:pPr>
          </w:p>
        </w:tc>
        <w:tc>
          <w:tcPr>
            <w:tcW w:w="6810" w:type="dxa"/>
          </w:tcPr>
          <w:p w14:paraId="4D5844AB" w14:textId="77777777" w:rsidR="002F70D3" w:rsidRPr="002F70D3" w:rsidRDefault="002F70D3" w:rsidP="002F70D3">
            <w:pPr>
              <w:rPr>
                <w:rFonts w:ascii="Comic Sans MS" w:hAnsi="Comic Sans MS"/>
                <w:b/>
                <w:bCs/>
                <w:color w:val="000000"/>
                <w:sz w:val="16"/>
                <w:szCs w:val="16"/>
              </w:rPr>
            </w:pPr>
            <w:r w:rsidRPr="002F70D3">
              <w:rPr>
                <w:rFonts w:ascii="Comic Sans MS" w:hAnsi="Comic Sans MS"/>
                <w:sz w:val="16"/>
                <w:szCs w:val="16"/>
              </w:rPr>
              <w:t xml:space="preserve">Year 4 Unit 11 </w:t>
            </w:r>
            <w:r w:rsidRPr="002F70D3">
              <w:rPr>
                <w:rFonts w:ascii="Comic Sans MS" w:hAnsi="Comic Sans MS"/>
                <w:color w:val="000000"/>
                <w:sz w:val="16"/>
                <w:szCs w:val="16"/>
              </w:rPr>
              <w:t xml:space="preserve">The </w:t>
            </w:r>
            <w:r w:rsidRPr="002F70D3">
              <w:rPr>
                <w:rFonts w:ascii="Comic Sans MS" w:hAnsi="Comic Sans MS"/>
                <w:b/>
                <w:bCs/>
                <w:i/>
                <w:iCs/>
                <w:color w:val="808080"/>
                <w:sz w:val="16"/>
                <w:szCs w:val="16"/>
              </w:rPr>
              <w:t>c</w:t>
            </w:r>
            <w:r w:rsidRPr="002F70D3">
              <w:rPr>
                <w:rFonts w:ascii="Comic Sans MS" w:hAnsi="Comic Sans MS"/>
                <w:color w:val="000000"/>
                <w:sz w:val="16"/>
                <w:szCs w:val="16"/>
              </w:rPr>
              <w:t xml:space="preserve"> sound spelt </w:t>
            </w:r>
            <w:r w:rsidRPr="002F70D3">
              <w:rPr>
                <w:rFonts w:ascii="Comic Sans MS" w:hAnsi="Comic Sans MS"/>
                <w:b/>
                <w:bCs/>
                <w:color w:val="000000"/>
                <w:sz w:val="16"/>
                <w:szCs w:val="16"/>
              </w:rPr>
              <w:t>-que</w:t>
            </w:r>
            <w:r w:rsidRPr="002F70D3">
              <w:rPr>
                <w:rFonts w:ascii="Comic Sans MS" w:hAnsi="Comic Sans MS"/>
                <w:color w:val="000000"/>
                <w:sz w:val="16"/>
                <w:szCs w:val="16"/>
              </w:rPr>
              <w:t xml:space="preserve"> and the </w:t>
            </w:r>
            <w:r w:rsidRPr="002F70D3">
              <w:rPr>
                <w:rFonts w:ascii="Comic Sans MS" w:hAnsi="Comic Sans MS"/>
                <w:b/>
                <w:bCs/>
                <w:i/>
                <w:iCs/>
                <w:color w:val="808080"/>
                <w:sz w:val="16"/>
                <w:szCs w:val="16"/>
              </w:rPr>
              <w:t>g</w:t>
            </w:r>
            <w:r w:rsidRPr="002F70D3">
              <w:rPr>
                <w:rFonts w:ascii="Comic Sans MS" w:hAnsi="Comic Sans MS"/>
                <w:color w:val="000000"/>
                <w:sz w:val="16"/>
                <w:szCs w:val="16"/>
              </w:rPr>
              <w:t xml:space="preserve"> sound spelt </w:t>
            </w:r>
            <w:r w:rsidRPr="002F70D3">
              <w:rPr>
                <w:rFonts w:ascii="Comic Sans MS" w:hAnsi="Comic Sans MS"/>
                <w:b/>
                <w:bCs/>
                <w:color w:val="000000"/>
                <w:sz w:val="16"/>
                <w:szCs w:val="16"/>
              </w:rPr>
              <w:t>-</w:t>
            </w:r>
            <w:proofErr w:type="spellStart"/>
            <w:r w:rsidRPr="002F70D3">
              <w:rPr>
                <w:rFonts w:ascii="Comic Sans MS" w:hAnsi="Comic Sans MS"/>
                <w:b/>
                <w:bCs/>
                <w:color w:val="000000"/>
                <w:sz w:val="16"/>
                <w:szCs w:val="16"/>
              </w:rPr>
              <w:t>gue</w:t>
            </w:r>
            <w:proofErr w:type="spellEnd"/>
          </w:p>
          <w:p w14:paraId="4E4F3AB3" w14:textId="77777777" w:rsidR="002F70D3" w:rsidRPr="002F70D3" w:rsidRDefault="002F70D3" w:rsidP="002F70D3">
            <w:pPr>
              <w:rPr>
                <w:rFonts w:ascii="Comic Sans MS" w:hAnsi="Comic Sans MS"/>
                <w:color w:val="000000"/>
                <w:sz w:val="16"/>
                <w:szCs w:val="16"/>
              </w:rPr>
            </w:pPr>
            <w:r w:rsidRPr="002F70D3">
              <w:rPr>
                <w:rFonts w:ascii="Comic Sans MS" w:hAnsi="Comic Sans MS"/>
                <w:sz w:val="16"/>
                <w:szCs w:val="16"/>
              </w:rPr>
              <w:t xml:space="preserve">Year 4 Unit 8 </w:t>
            </w:r>
            <w:r w:rsidRPr="002F70D3">
              <w:rPr>
                <w:rFonts w:ascii="Comic Sans MS" w:hAnsi="Comic Sans MS"/>
                <w:color w:val="000000"/>
                <w:sz w:val="16"/>
                <w:szCs w:val="16"/>
              </w:rPr>
              <w:t xml:space="preserve">Words with the </w:t>
            </w:r>
            <w:r w:rsidRPr="002F70D3">
              <w:rPr>
                <w:rFonts w:ascii="Comic Sans MS" w:hAnsi="Comic Sans MS"/>
                <w:b/>
                <w:bCs/>
                <w:i/>
                <w:iCs/>
                <w:color w:val="808080"/>
                <w:sz w:val="16"/>
                <w:szCs w:val="16"/>
              </w:rPr>
              <w:t xml:space="preserve">s </w:t>
            </w:r>
            <w:r w:rsidRPr="002F70D3">
              <w:rPr>
                <w:rFonts w:ascii="Comic Sans MS" w:hAnsi="Comic Sans MS"/>
                <w:color w:val="000000"/>
                <w:sz w:val="16"/>
                <w:szCs w:val="16"/>
              </w:rPr>
              <w:t xml:space="preserve">sound spelt </w:t>
            </w:r>
            <w:proofErr w:type="spellStart"/>
            <w:r w:rsidRPr="002F70D3">
              <w:rPr>
                <w:rFonts w:ascii="Comic Sans MS" w:hAnsi="Comic Sans MS"/>
                <w:b/>
                <w:bCs/>
                <w:color w:val="000000"/>
                <w:sz w:val="16"/>
                <w:szCs w:val="16"/>
              </w:rPr>
              <w:t>sc</w:t>
            </w:r>
            <w:proofErr w:type="spellEnd"/>
          </w:p>
          <w:p w14:paraId="6CE95EEF" w14:textId="77777777" w:rsidR="002F70D3" w:rsidRPr="002F70D3" w:rsidRDefault="002F70D3" w:rsidP="002F70D3">
            <w:pPr>
              <w:rPr>
                <w:rFonts w:ascii="Comic Sans MS" w:hAnsi="Comic Sans MS"/>
                <w:b/>
                <w:bCs/>
                <w:color w:val="000000"/>
                <w:sz w:val="16"/>
                <w:szCs w:val="16"/>
              </w:rPr>
            </w:pPr>
            <w:r w:rsidRPr="002F70D3">
              <w:rPr>
                <w:rFonts w:ascii="Comic Sans MS" w:hAnsi="Comic Sans MS"/>
                <w:sz w:val="16"/>
                <w:szCs w:val="16"/>
              </w:rPr>
              <w:t xml:space="preserve">Year 4 Unit 6 </w:t>
            </w:r>
            <w:r w:rsidRPr="002F70D3">
              <w:rPr>
                <w:rFonts w:ascii="Comic Sans MS" w:hAnsi="Comic Sans MS"/>
                <w:color w:val="000000"/>
                <w:sz w:val="16"/>
                <w:szCs w:val="16"/>
              </w:rPr>
              <w:t xml:space="preserve">Words with the </w:t>
            </w:r>
            <w:r w:rsidRPr="002F70D3">
              <w:rPr>
                <w:rFonts w:ascii="Comic Sans MS" w:hAnsi="Comic Sans MS"/>
                <w:b/>
                <w:bCs/>
                <w:i/>
                <w:iCs/>
                <w:color w:val="808080"/>
                <w:sz w:val="16"/>
                <w:szCs w:val="16"/>
              </w:rPr>
              <w:t>ay</w:t>
            </w:r>
            <w:r w:rsidRPr="002F70D3">
              <w:rPr>
                <w:rFonts w:ascii="Comic Sans MS" w:hAnsi="Comic Sans MS"/>
                <w:color w:val="000000"/>
                <w:sz w:val="16"/>
                <w:szCs w:val="16"/>
              </w:rPr>
              <w:t xml:space="preserve"> sound spelt </w:t>
            </w:r>
            <w:proofErr w:type="spellStart"/>
            <w:r w:rsidRPr="002F70D3">
              <w:rPr>
                <w:rFonts w:ascii="Comic Sans MS" w:hAnsi="Comic Sans MS"/>
                <w:b/>
                <w:bCs/>
                <w:color w:val="000000"/>
                <w:sz w:val="16"/>
                <w:szCs w:val="16"/>
              </w:rPr>
              <w:t>ei</w:t>
            </w:r>
            <w:proofErr w:type="spellEnd"/>
            <w:r w:rsidRPr="002F70D3">
              <w:rPr>
                <w:rFonts w:ascii="Comic Sans MS" w:hAnsi="Comic Sans MS"/>
                <w:color w:val="000000"/>
                <w:sz w:val="16"/>
                <w:szCs w:val="16"/>
              </w:rPr>
              <w:t xml:space="preserve">, </w:t>
            </w:r>
            <w:proofErr w:type="spellStart"/>
            <w:r w:rsidRPr="002F70D3">
              <w:rPr>
                <w:rFonts w:ascii="Comic Sans MS" w:hAnsi="Comic Sans MS"/>
                <w:b/>
                <w:bCs/>
                <w:color w:val="000000"/>
                <w:sz w:val="16"/>
                <w:szCs w:val="16"/>
              </w:rPr>
              <w:t>eigh</w:t>
            </w:r>
            <w:proofErr w:type="spellEnd"/>
            <w:r w:rsidRPr="002F70D3">
              <w:rPr>
                <w:rFonts w:ascii="Comic Sans MS" w:hAnsi="Comic Sans MS"/>
                <w:color w:val="000000"/>
                <w:sz w:val="16"/>
                <w:szCs w:val="16"/>
              </w:rPr>
              <w:t xml:space="preserve">, </w:t>
            </w:r>
            <w:proofErr w:type="spellStart"/>
            <w:r w:rsidRPr="002F70D3">
              <w:rPr>
                <w:rFonts w:ascii="Comic Sans MS" w:hAnsi="Comic Sans MS"/>
                <w:b/>
                <w:bCs/>
                <w:color w:val="000000"/>
                <w:sz w:val="16"/>
                <w:szCs w:val="16"/>
              </w:rPr>
              <w:t>ey</w:t>
            </w:r>
            <w:proofErr w:type="spellEnd"/>
          </w:p>
          <w:p w14:paraId="27424ECD" w14:textId="77777777"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4 Special focus 3 </w:t>
            </w:r>
            <w:r w:rsidRPr="002F70D3">
              <w:rPr>
                <w:rFonts w:ascii="Comic Sans MS" w:hAnsi="Comic Sans MS"/>
                <w:color w:val="000000"/>
                <w:sz w:val="16"/>
                <w:szCs w:val="16"/>
              </w:rPr>
              <w:t>Possessive apostrophes with plural words</w:t>
            </w:r>
            <w:r w:rsidRPr="002F70D3">
              <w:rPr>
                <w:rFonts w:ascii="Comic Sans MS" w:hAnsi="Comic Sans MS"/>
                <w:sz w:val="16"/>
                <w:szCs w:val="16"/>
              </w:rPr>
              <w:t xml:space="preserve"> </w:t>
            </w:r>
          </w:p>
          <w:p w14:paraId="08C5FF16" w14:textId="75826AA6" w:rsidR="002F70D3" w:rsidRPr="002F70D3" w:rsidRDefault="002F70D3" w:rsidP="002F70D3">
            <w:pPr>
              <w:rPr>
                <w:rFonts w:ascii="Comic Sans MS" w:hAnsi="Comic Sans MS"/>
                <w:sz w:val="16"/>
                <w:szCs w:val="16"/>
              </w:rPr>
            </w:pPr>
            <w:r w:rsidRPr="002F70D3">
              <w:rPr>
                <w:rFonts w:ascii="Comic Sans MS" w:hAnsi="Comic Sans MS"/>
                <w:sz w:val="16"/>
                <w:szCs w:val="16"/>
              </w:rPr>
              <w:t xml:space="preserve">Year 4 Special focus 2 Homophones </w:t>
            </w:r>
          </w:p>
          <w:p w14:paraId="426AFBD4" w14:textId="2ED7992E" w:rsidR="002F70D3" w:rsidRDefault="002F70D3" w:rsidP="002F70D3">
            <w:pPr>
              <w:rPr>
                <w:rFonts w:ascii="Comic Sans MS" w:eastAsia="Comic Sans MS" w:hAnsi="Comic Sans MS" w:cs="Comic Sans MS"/>
                <w:sz w:val="16"/>
                <w:szCs w:val="16"/>
              </w:rPr>
            </w:pPr>
            <w:r w:rsidRPr="002F70D3">
              <w:rPr>
                <w:rFonts w:ascii="Comic Sans MS" w:hAnsi="Comic Sans MS"/>
                <w:sz w:val="16"/>
                <w:szCs w:val="16"/>
              </w:rPr>
              <w:t>Year 4 Special focus 4 Homophones</w:t>
            </w:r>
          </w:p>
        </w:tc>
      </w:tr>
      <w:tr w:rsidR="00ED279A" w14:paraId="2ABEA2BE" w14:textId="77777777" w:rsidTr="0056530D">
        <w:tc>
          <w:tcPr>
            <w:tcW w:w="1635" w:type="dxa"/>
            <w:shd w:val="clear" w:color="auto" w:fill="B4C6E7" w:themeFill="accent5" w:themeFillTint="66"/>
          </w:tcPr>
          <w:p w14:paraId="7FCC003C"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Handwriting</w:t>
            </w:r>
          </w:p>
        </w:tc>
        <w:tc>
          <w:tcPr>
            <w:tcW w:w="13740" w:type="dxa"/>
            <w:gridSpan w:val="2"/>
          </w:tcPr>
          <w:p w14:paraId="50320A36"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color w:val="292526"/>
                <w:sz w:val="16"/>
                <w:szCs w:val="16"/>
              </w:rPr>
              <w:t>To confidently use diagonal and horizontal joining strokes throughout their independent writing to increase fluency.</w:t>
            </w:r>
          </w:p>
        </w:tc>
      </w:tr>
      <w:tr w:rsidR="00ED279A" w14:paraId="7419C41C" w14:textId="77777777" w:rsidTr="0056530D">
        <w:trPr>
          <w:trHeight w:val="160"/>
        </w:trPr>
        <w:tc>
          <w:tcPr>
            <w:tcW w:w="1635" w:type="dxa"/>
            <w:shd w:val="clear" w:color="auto" w:fill="B4C6E7" w:themeFill="accent5" w:themeFillTint="66"/>
          </w:tcPr>
          <w:p w14:paraId="6E7626CA"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Sentence Structure</w:t>
            </w:r>
          </w:p>
        </w:tc>
        <w:tc>
          <w:tcPr>
            <w:tcW w:w="6930" w:type="dxa"/>
          </w:tcPr>
          <w:p w14:paraId="45BB166F" w14:textId="77777777" w:rsidR="00ED279A" w:rsidRDefault="002F70D3">
            <w:pPr>
              <w:numPr>
                <w:ilvl w:val="0"/>
                <w:numId w:val="9"/>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always use Standard English verb inflections accurately, e.g. ‘we were’ rather than ‘we </w:t>
            </w:r>
            <w:proofErr w:type="gramStart"/>
            <w:r>
              <w:rPr>
                <w:rFonts w:ascii="Comic Sans MS" w:eastAsia="Comic Sans MS" w:hAnsi="Comic Sans MS" w:cs="Comic Sans MS"/>
                <w:color w:val="292526"/>
                <w:sz w:val="16"/>
                <w:szCs w:val="16"/>
              </w:rPr>
              <w:t>was</w:t>
            </w:r>
            <w:proofErr w:type="gramEnd"/>
            <w:r>
              <w:rPr>
                <w:rFonts w:ascii="Comic Sans MS" w:eastAsia="Comic Sans MS" w:hAnsi="Comic Sans MS" w:cs="Comic Sans MS"/>
                <w:color w:val="292526"/>
                <w:sz w:val="16"/>
                <w:szCs w:val="16"/>
              </w:rPr>
              <w:t>’ and ‘I did’ rather than ‘I done’.</w:t>
            </w:r>
          </w:p>
          <w:p w14:paraId="35586E53" w14:textId="77777777" w:rsidR="00ED279A" w:rsidRDefault="002F70D3">
            <w:pPr>
              <w:numPr>
                <w:ilvl w:val="0"/>
                <w:numId w:val="9"/>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use subordinate clauses, extending the range of sentences with more than one clause by using a wider range of conjunctions, including when, if, because, and although.</w:t>
            </w:r>
          </w:p>
          <w:p w14:paraId="1C8D435E" w14:textId="77777777" w:rsidR="00ED279A" w:rsidRDefault="002F70D3">
            <w:pPr>
              <w:numPr>
                <w:ilvl w:val="0"/>
                <w:numId w:val="9"/>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use all of the necessary punctuation in direct speech, including a comma after the reporting clause and all end punctuation within the inverted commas.</w:t>
            </w:r>
          </w:p>
          <w:p w14:paraId="725E1F1F" w14:textId="77777777" w:rsidR="00ED279A" w:rsidRDefault="002F70D3">
            <w:pPr>
              <w:widowControl w:val="0"/>
              <w:numPr>
                <w:ilvl w:val="0"/>
                <w:numId w:val="9"/>
              </w:numPr>
              <w:spacing w:line="244" w:lineRule="auto"/>
              <w:ind w:right="82"/>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expand noun phrases with the addition of ambitious modifying adjectives and prepositional phrases, e.g. the heroic soldier with an unbreakable spirit.</w:t>
            </w:r>
          </w:p>
          <w:p w14:paraId="1FDCEE63" w14:textId="77777777" w:rsidR="00ED279A" w:rsidRDefault="002F70D3">
            <w:pPr>
              <w:widowControl w:val="0"/>
              <w:numPr>
                <w:ilvl w:val="0"/>
                <w:numId w:val="9"/>
              </w:numPr>
              <w:spacing w:line="244" w:lineRule="auto"/>
              <w:ind w:right="96"/>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try to maintain the correct tense (including the present perfect tense) throughout a piece of writing with accurate subject/verb agreement.</w:t>
            </w:r>
          </w:p>
          <w:p w14:paraId="79B204D5" w14:textId="77777777" w:rsidR="00ED279A" w:rsidRDefault="002F70D3">
            <w:pPr>
              <w:widowControl w:val="0"/>
              <w:numPr>
                <w:ilvl w:val="0"/>
                <w:numId w:val="9"/>
              </w:numPr>
              <w:spacing w:line="244" w:lineRule="auto"/>
              <w:ind w:right="96"/>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choose nouns or pronouns appropriately to aid cohesion and avoid repetition, e.g. he, she, they, it.</w:t>
            </w:r>
          </w:p>
          <w:p w14:paraId="3D705A69" w14:textId="77777777" w:rsidR="00ED279A" w:rsidRDefault="002F70D3">
            <w:pPr>
              <w:numPr>
                <w:ilvl w:val="0"/>
                <w:numId w:val="9"/>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consistently use apostrophes for singular and plural possession.</w:t>
            </w:r>
          </w:p>
          <w:p w14:paraId="1A4951E0" w14:textId="77777777" w:rsidR="00ED279A" w:rsidRDefault="002F70D3">
            <w:pPr>
              <w:numPr>
                <w:ilvl w:val="0"/>
                <w:numId w:val="9"/>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recognise and use the term adverbial.</w:t>
            </w:r>
          </w:p>
        </w:tc>
        <w:tc>
          <w:tcPr>
            <w:tcW w:w="6810" w:type="dxa"/>
          </w:tcPr>
          <w:p w14:paraId="09D6CF27" w14:textId="77777777" w:rsidR="00ED279A" w:rsidRDefault="002F70D3">
            <w:pPr>
              <w:numPr>
                <w:ilvl w:val="0"/>
                <w:numId w:val="7"/>
              </w:numPr>
              <w:rPr>
                <w:rFonts w:ascii="Comic Sans MS" w:eastAsia="Comic Sans MS" w:hAnsi="Comic Sans MS" w:cs="Comic Sans MS"/>
                <w:sz w:val="16"/>
                <w:szCs w:val="16"/>
              </w:rPr>
            </w:pPr>
            <w:r>
              <w:rPr>
                <w:rFonts w:ascii="Comic Sans MS" w:eastAsia="Comic Sans MS" w:hAnsi="Comic Sans MS" w:cs="Comic Sans MS"/>
                <w:sz w:val="16"/>
                <w:szCs w:val="16"/>
              </w:rPr>
              <w:t>To use a range of conjunctions, adverbs and prepositions to show time, place and cause.</w:t>
            </w:r>
          </w:p>
          <w:p w14:paraId="10D5B74E" w14:textId="77777777" w:rsidR="00ED279A" w:rsidRDefault="002F70D3">
            <w:pPr>
              <w:numPr>
                <w:ilvl w:val="0"/>
                <w:numId w:val="7"/>
              </w:numPr>
              <w:rPr>
                <w:rFonts w:ascii="Comic Sans MS" w:eastAsia="Comic Sans MS" w:hAnsi="Comic Sans MS" w:cs="Comic Sans MS"/>
                <w:sz w:val="16"/>
                <w:szCs w:val="16"/>
              </w:rPr>
            </w:pPr>
            <w:r>
              <w:rPr>
                <w:rFonts w:ascii="Comic Sans MS" w:eastAsia="Comic Sans MS" w:hAnsi="Comic Sans MS" w:cs="Comic Sans MS"/>
                <w:color w:val="292526"/>
                <w:sz w:val="16"/>
                <w:szCs w:val="16"/>
              </w:rPr>
              <w:t>To use subordinate clauses, extending the range of sentences with more than one clause by using a wider range of conjunctions, including when, if, because, and although.</w:t>
            </w:r>
          </w:p>
          <w:p w14:paraId="71E5DE49" w14:textId="77777777" w:rsidR="00ED279A" w:rsidRDefault="002F70D3">
            <w:pPr>
              <w:widowControl w:val="0"/>
              <w:numPr>
                <w:ilvl w:val="0"/>
                <w:numId w:val="7"/>
              </w:numPr>
              <w:ind w:right="79"/>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use all of the necessary punctuation in direct speech, including a comma after the reporting clause and all end punctuation within the inverted commas.</w:t>
            </w:r>
          </w:p>
          <w:p w14:paraId="1A8D8424" w14:textId="77777777" w:rsidR="00ED279A" w:rsidRDefault="002F70D3">
            <w:pPr>
              <w:numPr>
                <w:ilvl w:val="0"/>
                <w:numId w:val="7"/>
              </w:numPr>
              <w:rPr>
                <w:rFonts w:ascii="Comic Sans MS" w:eastAsia="Comic Sans MS" w:hAnsi="Comic Sans MS" w:cs="Comic Sans MS"/>
                <w:sz w:val="16"/>
                <w:szCs w:val="16"/>
              </w:rPr>
            </w:pPr>
            <w:r>
              <w:rPr>
                <w:rFonts w:ascii="Comic Sans MS" w:eastAsia="Comic Sans MS" w:hAnsi="Comic Sans MS" w:cs="Comic Sans MS"/>
                <w:sz w:val="16"/>
                <w:szCs w:val="16"/>
              </w:rPr>
              <w:t>To recognise and use the terms conjunction, clause, subordinate clause,</w:t>
            </w:r>
          </w:p>
          <w:p w14:paraId="42132907" w14:textId="77777777" w:rsidR="00ED279A" w:rsidRDefault="00ED279A">
            <w:pPr>
              <w:rPr>
                <w:rFonts w:ascii="Comic Sans MS" w:eastAsia="Comic Sans MS" w:hAnsi="Comic Sans MS" w:cs="Comic Sans MS"/>
                <w:sz w:val="16"/>
                <w:szCs w:val="16"/>
              </w:rPr>
            </w:pPr>
          </w:p>
        </w:tc>
      </w:tr>
      <w:tr w:rsidR="00ED279A" w14:paraId="24FA25DF" w14:textId="77777777" w:rsidTr="0056530D">
        <w:trPr>
          <w:trHeight w:val="160"/>
        </w:trPr>
        <w:tc>
          <w:tcPr>
            <w:tcW w:w="1635" w:type="dxa"/>
            <w:shd w:val="clear" w:color="auto" w:fill="B4C6E7" w:themeFill="accent5" w:themeFillTint="66"/>
          </w:tcPr>
          <w:p w14:paraId="1B856CD2" w14:textId="77777777" w:rsidR="00ED279A" w:rsidRDefault="002F70D3">
            <w:pPr>
              <w:rPr>
                <w:rFonts w:ascii="Comic Sans MS" w:eastAsia="Comic Sans MS" w:hAnsi="Comic Sans MS" w:cs="Comic Sans MS"/>
                <w:sz w:val="16"/>
                <w:szCs w:val="16"/>
              </w:rPr>
            </w:pPr>
            <w:r>
              <w:rPr>
                <w:rFonts w:ascii="Comic Sans MS" w:eastAsia="Comic Sans MS" w:hAnsi="Comic Sans MS" w:cs="Comic Sans MS"/>
                <w:sz w:val="16"/>
                <w:szCs w:val="16"/>
              </w:rPr>
              <w:t>Composition</w:t>
            </w:r>
          </w:p>
        </w:tc>
        <w:tc>
          <w:tcPr>
            <w:tcW w:w="6930" w:type="dxa"/>
          </w:tcPr>
          <w:p w14:paraId="68AC777F" w14:textId="77777777" w:rsidR="00ED279A" w:rsidRDefault="002F70D3">
            <w:pPr>
              <w:numPr>
                <w:ilvl w:val="0"/>
                <w:numId w:val="5"/>
              </w:numPr>
              <w:rPr>
                <w:rFonts w:ascii="Comic Sans MS" w:eastAsia="Comic Sans MS" w:hAnsi="Comic Sans MS" w:cs="Comic Sans MS"/>
                <w:sz w:val="16"/>
                <w:szCs w:val="16"/>
              </w:rPr>
            </w:pPr>
            <w:r>
              <w:rPr>
                <w:rFonts w:ascii="Comic Sans MS" w:eastAsia="Comic Sans MS" w:hAnsi="Comic Sans MS" w:cs="Comic Sans MS"/>
                <w:sz w:val="16"/>
                <w:szCs w:val="16"/>
              </w:rPr>
              <w:t>To write a range of narratives using a consistent and appropriate structure (including genre-specific layout devices).</w:t>
            </w:r>
          </w:p>
          <w:p w14:paraId="3B7140B8" w14:textId="77777777" w:rsidR="00ED279A" w:rsidRDefault="002F70D3">
            <w:pPr>
              <w:numPr>
                <w:ilvl w:val="0"/>
                <w:numId w:val="5"/>
              </w:numPr>
              <w:rPr>
                <w:rFonts w:ascii="Comic Sans MS" w:eastAsia="Comic Sans MS" w:hAnsi="Comic Sans MS" w:cs="Comic Sans MS"/>
                <w:sz w:val="16"/>
                <w:szCs w:val="16"/>
              </w:rPr>
            </w:pPr>
            <w:r>
              <w:rPr>
                <w:rFonts w:ascii="Comic Sans MS" w:eastAsia="Comic Sans MS" w:hAnsi="Comic Sans MS" w:cs="Comic Sans MS"/>
                <w:sz w:val="16"/>
                <w:szCs w:val="16"/>
              </w:rPr>
              <w:t>To compose and rehearse sentences orally (including dialogue), progressively building a varied and rich vocabulary and an increasing range of sentence structures.</w:t>
            </w:r>
          </w:p>
          <w:p w14:paraId="02CC96CF" w14:textId="77777777" w:rsidR="00ED279A" w:rsidRDefault="002F70D3">
            <w:pPr>
              <w:numPr>
                <w:ilvl w:val="0"/>
                <w:numId w:val="5"/>
              </w:numPr>
              <w:rPr>
                <w:rFonts w:ascii="Comic Sans MS" w:eastAsia="Comic Sans MS" w:hAnsi="Comic Sans MS" w:cs="Comic Sans MS"/>
                <w:sz w:val="16"/>
                <w:szCs w:val="16"/>
              </w:rPr>
            </w:pPr>
            <w:r>
              <w:rPr>
                <w:rFonts w:ascii="Comic Sans MS" w:eastAsia="Comic Sans MS" w:hAnsi="Comic Sans MS" w:cs="Comic Sans MS"/>
                <w:sz w:val="16"/>
                <w:szCs w:val="16"/>
              </w:rPr>
              <w:t>To create detailed settings, characters and plot in narratives to</w:t>
            </w:r>
          </w:p>
          <w:p w14:paraId="7DC22D01" w14:textId="77777777" w:rsidR="00ED279A" w:rsidRDefault="002F70D3">
            <w:pPr>
              <w:numPr>
                <w:ilvl w:val="0"/>
                <w:numId w:val="5"/>
              </w:numPr>
              <w:rPr>
                <w:rFonts w:ascii="Comic Sans MS" w:eastAsia="Comic Sans MS" w:hAnsi="Comic Sans MS" w:cs="Comic Sans MS"/>
                <w:sz w:val="16"/>
                <w:szCs w:val="16"/>
              </w:rPr>
            </w:pPr>
            <w:r>
              <w:rPr>
                <w:rFonts w:ascii="Comic Sans MS" w:eastAsia="Comic Sans MS" w:hAnsi="Comic Sans MS" w:cs="Comic Sans MS"/>
                <w:sz w:val="16"/>
                <w:szCs w:val="16"/>
              </w:rPr>
              <w:t>engage the reader and to add atmosphere.</w:t>
            </w:r>
          </w:p>
          <w:p w14:paraId="1D458D35" w14:textId="77777777" w:rsidR="00ED279A" w:rsidRDefault="002F70D3">
            <w:pPr>
              <w:numPr>
                <w:ilvl w:val="0"/>
                <w:numId w:val="5"/>
              </w:numPr>
              <w:rPr>
                <w:rFonts w:ascii="Comic Sans MS" w:eastAsia="Comic Sans MS" w:hAnsi="Comic Sans MS" w:cs="Comic Sans MS"/>
                <w:sz w:val="16"/>
                <w:szCs w:val="16"/>
              </w:rPr>
            </w:pPr>
            <w:r>
              <w:rPr>
                <w:rFonts w:ascii="Comic Sans MS" w:eastAsia="Comic Sans MS" w:hAnsi="Comic Sans MS" w:cs="Comic Sans MS"/>
                <w:sz w:val="16"/>
                <w:szCs w:val="16"/>
              </w:rPr>
              <w:t>To consistently organise their writing into paragraphs around a theme to add cohesion and to aid the reader.</w:t>
            </w:r>
          </w:p>
        </w:tc>
        <w:tc>
          <w:tcPr>
            <w:tcW w:w="6810" w:type="dxa"/>
          </w:tcPr>
          <w:p w14:paraId="1046EED1" w14:textId="77777777" w:rsidR="00ED279A" w:rsidRDefault="002F70D3">
            <w:pPr>
              <w:numPr>
                <w:ilvl w:val="0"/>
                <w:numId w:val="14"/>
              </w:numPr>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make deliberate ambitious word choices to add detail.</w:t>
            </w:r>
          </w:p>
          <w:p w14:paraId="0C44831F" w14:textId="77777777" w:rsidR="00ED279A" w:rsidRDefault="002F70D3">
            <w:pPr>
              <w:numPr>
                <w:ilvl w:val="0"/>
                <w:numId w:val="14"/>
              </w:numPr>
              <w:rPr>
                <w:rFonts w:ascii="Comic Sans MS" w:eastAsia="Comic Sans MS" w:hAnsi="Comic Sans MS" w:cs="Comic Sans MS"/>
                <w:sz w:val="16"/>
                <w:szCs w:val="16"/>
              </w:rPr>
            </w:pPr>
            <w:r>
              <w:rPr>
                <w:rFonts w:ascii="Comic Sans MS" w:eastAsia="Comic Sans MS" w:hAnsi="Comic Sans MS" w:cs="Comic Sans MS"/>
                <w:sz w:val="16"/>
                <w:szCs w:val="16"/>
              </w:rPr>
              <w:t>To begin to use the structure of a wider range of text types (including the use of simple layout devices in non-fiction).</w:t>
            </w:r>
          </w:p>
          <w:p w14:paraId="3B6702C5" w14:textId="77777777" w:rsidR="00ED279A" w:rsidRDefault="002F70D3">
            <w:pPr>
              <w:numPr>
                <w:ilvl w:val="0"/>
                <w:numId w:val="14"/>
              </w:numPr>
              <w:rPr>
                <w:rFonts w:ascii="Comic Sans MS" w:eastAsia="Comic Sans MS" w:hAnsi="Comic Sans MS" w:cs="Comic Sans MS"/>
                <w:color w:val="292526"/>
                <w:sz w:val="16"/>
                <w:szCs w:val="16"/>
              </w:rPr>
            </w:pPr>
            <w:r>
              <w:rPr>
                <w:rFonts w:ascii="Comic Sans MS" w:eastAsia="Comic Sans MS" w:hAnsi="Comic Sans MS" w:cs="Comic Sans MS"/>
                <w:sz w:val="16"/>
                <w:szCs w:val="16"/>
              </w:rPr>
              <w:t>To consistently organise their writing into paragraphs around a theme to add cohesion and to aid the reader.</w:t>
            </w:r>
          </w:p>
          <w:p w14:paraId="79E2167B" w14:textId="77777777" w:rsidR="00ED279A" w:rsidRDefault="002F70D3">
            <w:pPr>
              <w:numPr>
                <w:ilvl w:val="0"/>
                <w:numId w:val="14"/>
              </w:numPr>
              <w:rPr>
                <w:rFonts w:ascii="Comic Sans MS" w:eastAsia="Comic Sans MS" w:hAnsi="Comic Sans MS" w:cs="Comic Sans MS"/>
                <w:sz w:val="16"/>
                <w:szCs w:val="16"/>
              </w:rPr>
            </w:pPr>
            <w:r>
              <w:rPr>
                <w:rFonts w:ascii="Comic Sans MS" w:eastAsia="Comic Sans MS" w:hAnsi="Comic Sans MS" w:cs="Comic Sans MS"/>
                <w:sz w:val="16"/>
                <w:szCs w:val="16"/>
              </w:rPr>
              <w:t>To proofread consistently and amend their own and others’ writing, correcting errors in grammar, punctuation and spelling and adding nouns/ pronouns for cohesion.</w:t>
            </w:r>
          </w:p>
          <w:p w14:paraId="7185617E" w14:textId="77777777" w:rsidR="00ED279A" w:rsidRDefault="002F70D3">
            <w:pPr>
              <w:numPr>
                <w:ilvl w:val="0"/>
                <w:numId w:val="14"/>
              </w:numPr>
              <w:rPr>
                <w:rFonts w:ascii="Comic Sans MS" w:eastAsia="Comic Sans MS" w:hAnsi="Comic Sans MS" w:cs="Comic Sans MS"/>
                <w:sz w:val="16"/>
                <w:szCs w:val="16"/>
              </w:rPr>
            </w:pPr>
            <w:r>
              <w:rPr>
                <w:rFonts w:ascii="Comic Sans MS" w:eastAsia="Comic Sans MS" w:hAnsi="Comic Sans MS" w:cs="Comic Sans MS"/>
                <w:sz w:val="16"/>
                <w:szCs w:val="16"/>
              </w:rPr>
              <w:t>To begin to read aloud their own writing, to a group or the whole class, using appropriate intonation and to control the tone and volume so that the meaning is clear.</w:t>
            </w:r>
          </w:p>
        </w:tc>
      </w:tr>
    </w:tbl>
    <w:p w14:paraId="2B8BA2AC" w14:textId="77777777" w:rsidR="00ED279A" w:rsidRDefault="00ED279A">
      <w:pPr>
        <w:rPr>
          <w:rFonts w:ascii="Comic Sans MS" w:eastAsia="Comic Sans MS" w:hAnsi="Comic Sans MS" w:cs="Comic Sans MS"/>
          <w:sz w:val="18"/>
          <w:szCs w:val="18"/>
        </w:rPr>
      </w:pPr>
    </w:p>
    <w:sectPr w:rsidR="00ED279A">
      <w:head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B85E1" w14:textId="77777777" w:rsidR="00F278AE" w:rsidRDefault="00F278AE">
      <w:pPr>
        <w:spacing w:after="0" w:line="240" w:lineRule="auto"/>
      </w:pPr>
      <w:r>
        <w:separator/>
      </w:r>
    </w:p>
  </w:endnote>
  <w:endnote w:type="continuationSeparator" w:id="0">
    <w:p w14:paraId="04C3863F" w14:textId="77777777" w:rsidR="00F278AE" w:rsidRDefault="00F2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2BB81" w14:textId="77777777" w:rsidR="00F278AE" w:rsidRDefault="00F278AE">
      <w:pPr>
        <w:spacing w:after="0" w:line="240" w:lineRule="auto"/>
      </w:pPr>
      <w:r>
        <w:separator/>
      </w:r>
    </w:p>
  </w:footnote>
  <w:footnote w:type="continuationSeparator" w:id="0">
    <w:p w14:paraId="37798F56" w14:textId="77777777" w:rsidR="00F278AE" w:rsidRDefault="00F27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1166A" w14:textId="628A4E63" w:rsidR="00ED279A" w:rsidRDefault="0056530D">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79721D79" wp14:editId="563E0818">
          <wp:simplePos x="0" y="0"/>
          <wp:positionH relativeFrom="column">
            <wp:posOffset>8462010</wp:posOffset>
          </wp:positionH>
          <wp:positionV relativeFrom="paragraph">
            <wp:posOffset>-271029</wp:posOffset>
          </wp:positionV>
          <wp:extent cx="671134" cy="632885"/>
          <wp:effectExtent l="0" t="0" r="0" b="0"/>
          <wp:wrapSquare wrapText="bothSides" distT="0" distB="0" distL="114300" distR="114300"/>
          <wp:docPr id="6" name="image1.png" descr="Team Logo"/>
          <wp:cNvGraphicFramePr/>
          <a:graphic xmlns:a="http://schemas.openxmlformats.org/drawingml/2006/main">
            <a:graphicData uri="http://schemas.openxmlformats.org/drawingml/2006/picture">
              <pic:pic xmlns:pic="http://schemas.openxmlformats.org/drawingml/2006/picture">
                <pic:nvPicPr>
                  <pic:cNvPr id="0" name="image1.png" descr="Team Logo"/>
                  <pic:cNvPicPr preferRelativeResize="0"/>
                </pic:nvPicPr>
                <pic:blipFill>
                  <a:blip r:embed="rId1"/>
                  <a:srcRect/>
                  <a:stretch>
                    <a:fillRect/>
                  </a:stretch>
                </pic:blipFill>
                <pic:spPr>
                  <a:xfrm>
                    <a:off x="0" y="0"/>
                    <a:ext cx="671134" cy="632885"/>
                  </a:xfrm>
                  <a:prstGeom prst="rect">
                    <a:avLst/>
                  </a:prstGeom>
                  <a:ln/>
                </pic:spPr>
              </pic:pic>
            </a:graphicData>
          </a:graphic>
        </wp:anchor>
      </w:drawing>
    </w:r>
    <w:r w:rsidR="002F70D3" w:rsidRPr="009B5AEF">
      <w:rPr>
        <w:noProof/>
      </w:rPr>
      <w:drawing>
        <wp:anchor distT="0" distB="0" distL="114300" distR="114300" simplePos="0" relativeHeight="251659264" behindDoc="1" locked="0" layoutInCell="1" allowOverlap="1" wp14:anchorId="6735F106" wp14:editId="5BC81F6A">
          <wp:simplePos x="0" y="0"/>
          <wp:positionH relativeFrom="margin">
            <wp:align>left</wp:align>
          </wp:positionH>
          <wp:positionV relativeFrom="page">
            <wp:posOffset>289560</wp:posOffset>
          </wp:positionV>
          <wp:extent cx="500380" cy="520700"/>
          <wp:effectExtent l="0" t="0" r="0" b="0"/>
          <wp:wrapTight wrapText="bothSides">
            <wp:wrapPolygon edited="0">
              <wp:start x="0" y="0"/>
              <wp:lineTo x="0" y="20546"/>
              <wp:lineTo x="20558" y="20546"/>
              <wp:lineTo x="20558" y="0"/>
              <wp:lineTo x="0" y="0"/>
            </wp:wrapPolygon>
          </wp:wrapTight>
          <wp:docPr id="1" name="Picture 1" descr="Umberleigh-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berleigh-A4.png"/>
                  <pic:cNvPicPr>
                    <a:picLocks noChangeAspect="1" noChangeArrowheads="1"/>
                  </pic:cNvPicPr>
                </pic:nvPicPr>
                <pic:blipFill>
                  <a:blip r:embed="rId2">
                    <a:extLst>
                      <a:ext uri="{28A0092B-C50C-407E-A947-70E740481C1C}">
                        <a14:useLocalDpi xmlns:a14="http://schemas.microsoft.com/office/drawing/2010/main" val="0"/>
                      </a:ext>
                    </a:extLst>
                  </a:blip>
                  <a:srcRect l="40144" t="2380" r="39474" b="82458"/>
                  <a:stretch>
                    <a:fillRect/>
                  </a:stretch>
                </pic:blipFill>
                <pic:spPr bwMode="auto">
                  <a:xfrm>
                    <a:off x="0" y="0"/>
                    <a:ext cx="500380" cy="5207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1D21"/>
    <w:multiLevelType w:val="multilevel"/>
    <w:tmpl w:val="7F0E9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A53469"/>
    <w:multiLevelType w:val="multilevel"/>
    <w:tmpl w:val="C4F8F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CF4548"/>
    <w:multiLevelType w:val="multilevel"/>
    <w:tmpl w:val="33689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5C33DD"/>
    <w:multiLevelType w:val="multilevel"/>
    <w:tmpl w:val="A2004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2D1D57"/>
    <w:multiLevelType w:val="multilevel"/>
    <w:tmpl w:val="AC70F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072478"/>
    <w:multiLevelType w:val="multilevel"/>
    <w:tmpl w:val="9B022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0A2199"/>
    <w:multiLevelType w:val="multilevel"/>
    <w:tmpl w:val="65DE5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BB1A11"/>
    <w:multiLevelType w:val="multilevel"/>
    <w:tmpl w:val="75501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D24C1B"/>
    <w:multiLevelType w:val="multilevel"/>
    <w:tmpl w:val="EBA0D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15030D"/>
    <w:multiLevelType w:val="multilevel"/>
    <w:tmpl w:val="852A4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1747BA"/>
    <w:multiLevelType w:val="multilevel"/>
    <w:tmpl w:val="E2044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E9578A"/>
    <w:multiLevelType w:val="multilevel"/>
    <w:tmpl w:val="07106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797E35"/>
    <w:multiLevelType w:val="multilevel"/>
    <w:tmpl w:val="F8160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1E4CF3"/>
    <w:multiLevelType w:val="multilevel"/>
    <w:tmpl w:val="7BDE7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8"/>
  </w:num>
  <w:num w:numId="4">
    <w:abstractNumId w:val="0"/>
  </w:num>
  <w:num w:numId="5">
    <w:abstractNumId w:val="2"/>
  </w:num>
  <w:num w:numId="6">
    <w:abstractNumId w:val="4"/>
  </w:num>
  <w:num w:numId="7">
    <w:abstractNumId w:val="9"/>
  </w:num>
  <w:num w:numId="8">
    <w:abstractNumId w:val="5"/>
  </w:num>
  <w:num w:numId="9">
    <w:abstractNumId w:val="10"/>
  </w:num>
  <w:num w:numId="10">
    <w:abstractNumId w:val="1"/>
  </w:num>
  <w:num w:numId="11">
    <w:abstractNumId w:val="11"/>
  </w:num>
  <w:num w:numId="12">
    <w:abstractNumId w:val="13"/>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9A"/>
    <w:rsid w:val="002F70D3"/>
    <w:rsid w:val="0056530D"/>
    <w:rsid w:val="00585B13"/>
    <w:rsid w:val="00ED279A"/>
    <w:rsid w:val="00F2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2939"/>
  <w15:docId w15:val="{0849255C-A2C5-40FF-B9B7-DAA512BFE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62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C02"/>
  </w:style>
  <w:style w:type="paragraph" w:styleId="Footer">
    <w:name w:val="footer"/>
    <w:basedOn w:val="Normal"/>
    <w:link w:val="FooterChar"/>
    <w:uiPriority w:val="99"/>
    <w:unhideWhenUsed/>
    <w:rsid w:val="00962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C02"/>
  </w:style>
  <w:style w:type="table" w:styleId="TableGrid">
    <w:name w:val="Table Grid"/>
    <w:basedOn w:val="TableNormal"/>
    <w:uiPriority w:val="39"/>
    <w:rsid w:val="0096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77F4"/>
    <w:pPr>
      <w:widowControl w:val="0"/>
      <w:autoSpaceDE w:val="0"/>
      <w:autoSpaceDN w:val="0"/>
      <w:adjustRightInd w:val="0"/>
      <w:spacing w:after="0" w:line="240" w:lineRule="auto"/>
      <w:jc w:val="center"/>
    </w:pPr>
    <w:rPr>
      <w:rFonts w:ascii="Roboto" w:eastAsiaTheme="minorEastAsia" w:hAnsi="Roboto" w:cs="Roboto"/>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znAwzZTHVPfuymkNzlfZlnshQg==">AMUW2mUwaF6tGAr3x5OWdjTWQjoAmPeu3cox+cJZwpiHQkpwCtouLZObcaPCR0oQlAY+D2MTsDikHGicCzEee6E+y+l6EJyOfWeQYeIyICHZc+VXRlzmmwq+K39WScefwlXa03iauInL7KxmMg6TpaH8UXhxuBgGuRXs+6gyUoVU+yEyfVmBYkE=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Nott</dc:creator>
  <cp:lastModifiedBy>Ian Thomas</cp:lastModifiedBy>
  <cp:revision>2</cp:revision>
  <dcterms:created xsi:type="dcterms:W3CDTF">2022-11-25T05:23:00Z</dcterms:created>
  <dcterms:modified xsi:type="dcterms:W3CDTF">2022-11-25T05:23:00Z</dcterms:modified>
</cp:coreProperties>
</file>